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22" w:type="dxa"/>
        <w:tblCellSpacing w:w="0" w:type="dxa"/>
        <w:tblCellMar>
          <w:left w:w="0" w:type="dxa"/>
          <w:right w:w="0" w:type="dxa"/>
        </w:tblCellMar>
        <w:tblLook w:val="04A0" w:firstRow="1" w:lastRow="0" w:firstColumn="1" w:lastColumn="0" w:noHBand="0" w:noVBand="1"/>
      </w:tblPr>
      <w:tblGrid>
        <w:gridCol w:w="8222"/>
      </w:tblGrid>
      <w:tr w:rsidR="005D57ED" w:rsidRPr="005D57ED" w:rsidTr="005D57ED">
        <w:trPr>
          <w:trHeight w:val="975"/>
          <w:tblCellSpacing w:w="0" w:type="dxa"/>
        </w:trPr>
        <w:tc>
          <w:tcPr>
            <w:tcW w:w="8222" w:type="dxa"/>
            <w:vAlign w:val="center"/>
            <w:hideMark/>
          </w:tcPr>
          <w:p w:rsidR="005D57ED" w:rsidRPr="005D57ED" w:rsidRDefault="005D57ED" w:rsidP="005D57ED">
            <w:pPr>
              <w:widowControl/>
              <w:jc w:val="center"/>
              <w:rPr>
                <w:rFonts w:ascii="微软雅黑" w:eastAsia="微软雅黑" w:hAnsi="微软雅黑" w:cs="宋体"/>
                <w:color w:val="0B337B"/>
                <w:kern w:val="0"/>
                <w:sz w:val="44"/>
                <w:szCs w:val="44"/>
              </w:rPr>
            </w:pPr>
            <w:bookmarkStart w:id="0" w:name="_GoBack"/>
            <w:r w:rsidRPr="005D57ED">
              <w:rPr>
                <w:rFonts w:ascii="微软雅黑" w:eastAsia="微软雅黑" w:hAnsi="微软雅黑" w:cs="宋体" w:hint="eastAsia"/>
                <w:color w:val="0B337B"/>
                <w:kern w:val="0"/>
                <w:sz w:val="44"/>
                <w:szCs w:val="44"/>
              </w:rPr>
              <w:t>《中华人民共和国安全生产法》</w:t>
            </w:r>
            <w:bookmarkEnd w:id="0"/>
          </w:p>
        </w:tc>
      </w:tr>
      <w:tr w:rsidR="005D57ED" w:rsidRPr="005D57ED" w:rsidTr="005D57ED">
        <w:trPr>
          <w:tblCellSpacing w:w="0" w:type="dxa"/>
        </w:trPr>
        <w:tc>
          <w:tcPr>
            <w:tcW w:w="8222" w:type="dxa"/>
            <w:tcBorders>
              <w:top w:val="single" w:sz="6" w:space="0" w:color="CCCCCC"/>
            </w:tcBorders>
            <w:vAlign w:val="center"/>
            <w:hideMark/>
          </w:tcPr>
          <w:p w:rsidR="005D57ED" w:rsidRPr="005D57ED" w:rsidRDefault="005D57ED" w:rsidP="005D57ED">
            <w:pPr>
              <w:widowControl/>
              <w:jc w:val="center"/>
              <w:rPr>
                <w:rFonts w:ascii="微软雅黑" w:eastAsia="微软雅黑" w:hAnsi="微软雅黑" w:cs="宋体"/>
                <w:kern w:val="0"/>
                <w:sz w:val="20"/>
                <w:szCs w:val="20"/>
              </w:rPr>
            </w:pPr>
          </w:p>
        </w:tc>
      </w:tr>
      <w:tr w:rsidR="005D57ED" w:rsidRPr="005D57ED" w:rsidTr="005D57ED">
        <w:trPr>
          <w:trHeight w:val="660"/>
          <w:tblCellSpacing w:w="0" w:type="dxa"/>
        </w:trPr>
        <w:tc>
          <w:tcPr>
            <w:tcW w:w="8222" w:type="dxa"/>
            <w:vAlign w:val="center"/>
            <w:hideMark/>
          </w:tcPr>
          <w:p w:rsidR="005D57ED" w:rsidRPr="005D57ED" w:rsidRDefault="005D57ED" w:rsidP="005D57ED">
            <w:pPr>
              <w:widowControl/>
              <w:jc w:val="center"/>
              <w:rPr>
                <w:rFonts w:ascii="微软雅黑" w:eastAsia="微软雅黑" w:hAnsi="微软雅黑" w:cs="宋体"/>
                <w:color w:val="D80C0D"/>
                <w:kern w:val="0"/>
                <w:sz w:val="20"/>
                <w:szCs w:val="20"/>
              </w:rPr>
            </w:pPr>
          </w:p>
        </w:tc>
      </w:tr>
      <w:tr w:rsidR="005D57ED" w:rsidRPr="005D57ED" w:rsidTr="005D57ED">
        <w:trPr>
          <w:trHeight w:val="6000"/>
          <w:tblCellSpacing w:w="0" w:type="dxa"/>
        </w:trPr>
        <w:tc>
          <w:tcPr>
            <w:tcW w:w="8222" w:type="dxa"/>
            <w:hideMark/>
          </w:tcPr>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（2002年6月29日第九届全国人民代表大会常务委员会第二十八次会议通过　2002年6月29日中华人民共和国主席令第七十号公布　自2002年11月1日起施行 根据2014年8月31日第十二届全国人民代表大会常务委员会关于修改《中华人民共和国安全生产法》的决定</w:t>
            </w:r>
            <w:proofErr w:type="gramStart"/>
            <w:r w:rsidRPr="005D57ED">
              <w:rPr>
                <w:rFonts w:ascii="微软雅黑" w:eastAsia="微软雅黑" w:hAnsi="微软雅黑" w:cs="宋体" w:hint="eastAsia"/>
                <w:kern w:val="0"/>
                <w:sz w:val="20"/>
                <w:szCs w:val="20"/>
              </w:rPr>
              <w:t>修正自</w:t>
            </w:r>
            <w:proofErr w:type="gramEnd"/>
            <w:r w:rsidRPr="005D57ED">
              <w:rPr>
                <w:rFonts w:ascii="微软雅黑" w:eastAsia="微软雅黑" w:hAnsi="微软雅黑" w:cs="宋体" w:hint="eastAsia"/>
                <w:kern w:val="0"/>
                <w:sz w:val="20"/>
                <w:szCs w:val="20"/>
              </w:rPr>
              <w:t>2014年12月1日起施行）</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中华人民共和国主席令（第十三号）</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《全国人民代表大会常务委员会关于修改〈中华人民共和国安全生产法〉的决定》已由中华人民共和国第十二届全国人民代表大会常务委员会第十次会议于2014年8月31日通过，现予公布，自2014年12月1日起施行。</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    中华人民共和国主席　习近平</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    2014年8月31日</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全国人民代表大会常务委员会关于修改《中华人民共和国安全生产法》的决定</w:t>
            </w:r>
            <w:r w:rsidRPr="005D57ED">
              <w:rPr>
                <w:rFonts w:ascii="微软雅黑" w:eastAsia="微软雅黑" w:hAnsi="微软雅黑" w:cs="宋体" w:hint="eastAsia"/>
                <w:kern w:val="0"/>
                <w:sz w:val="20"/>
                <w:szCs w:val="20"/>
              </w:rPr>
              <w:t> </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（2014年8月31日第十二届全国人民代表大会常务委员会第十次会议通过）</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第十二届全国人民代表大会常务委员会第十次会议决定对《中华人民共和国安全生产法》作如下修改：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将第三条修改为：“安全生产工作应当以人为本，坚持安全发展，坚持安全第一、预防为主、综合治理的方针，强化和落实生产经营单位的主体责任，建立生产经营单位负责、职工参与、政府监管、行业自律和</w:t>
            </w:r>
            <w:hyperlink r:id="rId5" w:tgtFrame="_blank" w:history="1">
              <w:r w:rsidRPr="005D57ED">
                <w:rPr>
                  <w:rFonts w:ascii="微软雅黑" w:eastAsia="微软雅黑" w:hAnsi="微软雅黑" w:cs="宋体" w:hint="eastAsia"/>
                  <w:color w:val="000000"/>
                  <w:kern w:val="0"/>
                  <w:sz w:val="20"/>
                  <w:szCs w:val="20"/>
                </w:rPr>
                <w:t>社会</w:t>
              </w:r>
            </w:hyperlink>
            <w:r w:rsidRPr="005D57ED">
              <w:rPr>
                <w:rFonts w:ascii="微软雅黑" w:eastAsia="微软雅黑" w:hAnsi="微软雅黑" w:cs="宋体" w:hint="eastAsia"/>
                <w:kern w:val="0"/>
                <w:sz w:val="20"/>
                <w:szCs w:val="20"/>
              </w:rPr>
              <w:t>监督的机制。”</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二、将第四条修改为：“生产经营单位必须遵守本法和其他有关安全生产的法律、法规，加强安全生产管理，建立、健全安全生产责任制和安全生产规章制度，改善安全生产条件，推进安</w:t>
            </w:r>
            <w:r w:rsidRPr="005D57ED">
              <w:rPr>
                <w:rFonts w:ascii="微软雅黑" w:eastAsia="微软雅黑" w:hAnsi="微软雅黑" w:cs="宋体" w:hint="eastAsia"/>
                <w:kern w:val="0"/>
                <w:sz w:val="20"/>
                <w:szCs w:val="20"/>
              </w:rPr>
              <w:lastRenderedPageBreak/>
              <w:t>全生产标准化建设，提高安全生产水平，确保安全生产。”</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三、将第七条修改为：“工会依法对安全生产工作进行监督。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“生产经营单位的工会依法组织职工参加本单位安全生产工作的民主管理和民主监督，维护职工在安全生产方面的合法权益。生产经营单位制定或者修改有关安全生产的规章制度，应当听取工会的意见。”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四、将第八条修改为：“国务院和县级以上地方各级人民政府应当根据国民经济和社会发展规划制定安全生产规划，并组织实施。安全生产规划应当与城乡规划相衔接。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将第九条修改为：“国务院安全生产监督管理部门依照本法，对全国安全生产工作实施综合监督管理；县级以上地方各级人民政府安全生产监督管理部门依照本法，对本行政区域内安全生产工作实施综合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“安全生产监督管理部门和对有关行业、领域的安全生产工作实施监督管理的部门，统称负有安全生产监督管理职责的部门。”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六、增加一条，作为第十二条：“有关协会组织依照法律、行政法规和章程，为生产经营单位</w:t>
            </w:r>
            <w:r w:rsidRPr="005D57ED">
              <w:rPr>
                <w:rFonts w:ascii="微软雅黑" w:eastAsia="微软雅黑" w:hAnsi="微软雅黑" w:cs="宋体" w:hint="eastAsia"/>
                <w:kern w:val="0"/>
                <w:sz w:val="20"/>
                <w:szCs w:val="20"/>
              </w:rPr>
              <w:lastRenderedPageBreak/>
              <w:t>提供安全生产方面的信息、培训等服务，发挥自律作用，促进生产经营单位加强安全生产管理。”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七、将第十二条改为第十三条，修改为：“依法设立的为安全生产提供技术、管理服务的机构，依照法律、行政法规和执业准则，接受生产经营单位的委托为其安全生产工作提供技术、管理服务。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“生产经营单位委托前款规定的机构提供安全生产技术、管理服务的，保证安全生产的责任仍由本单位负责。”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八、将第十七条改为第十八条，增加一项，作为第三项：“组织制定并实施本单位安全生产教育和培训计划”。</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九、增加一条，作为第十九条：“生产经营单位的安全生产责任制应当明确各岗位的责任人员、责任范围和考核标准等内容。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“生产经营单位应当建立相应的机制，加强对安全生产责任制落实情况的监督考核，保证安全生产责任制的落实。”</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将第十八条改为第二十条，增加一款，作为第二款：“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十一、将第十九条改为第二十一条，修改为：“矿山、金属冶炼、建筑施工、道路运输单位和危险物品的生产、经营、储存单位，应当设置安全生产管理机构或者配备专职安全生产管理人员。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“前款规定以外的其他生产经营单位，从业人员超过一百人的，应当设置安全生产管理机构或者配备专职安全生产管理人员；从业人员在一百人以下的，应当配备专职或者兼职的安全生产管理人员。”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十二、增加一条，作为第二十二条：“生产经营单位的安全生产管理机构以及安全生产管理人员履行下列职责：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“（一）组织或者参与拟订本单位安全生产规章制度、操作规程和生产安全事故应急救援预案；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“（二）组织或者参与本单位安全生产教育和培训，如实记录安全生产教育和培训情况；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“（三）督促落实本单位重大危险源的安全管理措施；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“（四）组织或者参与本单位应急救援演练；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“（五）检查本单位的安全生产状况，及时排查生产安全事故隐患，提出改进安全生产管理的建议；</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“（六）制止和纠正</w:t>
            </w:r>
            <w:hyperlink r:id="rId6" w:tgtFrame="_blank" w:history="1">
              <w:r w:rsidRPr="005D57ED">
                <w:rPr>
                  <w:rFonts w:ascii="微软雅黑" w:eastAsia="微软雅黑" w:hAnsi="微软雅黑" w:cs="宋体" w:hint="eastAsia"/>
                  <w:color w:val="000000"/>
                  <w:kern w:val="0"/>
                  <w:sz w:val="20"/>
                  <w:szCs w:val="20"/>
                </w:rPr>
                <w:t>违章</w:t>
              </w:r>
            </w:hyperlink>
            <w:r w:rsidRPr="005D57ED">
              <w:rPr>
                <w:rFonts w:ascii="微软雅黑" w:eastAsia="微软雅黑" w:hAnsi="微软雅黑" w:cs="宋体" w:hint="eastAsia"/>
                <w:kern w:val="0"/>
                <w:sz w:val="20"/>
                <w:szCs w:val="20"/>
              </w:rPr>
              <w:t>指挥、强令冒险作业、违反操作规程的行为；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“（七）督促落实本单位安全生产整改措施。”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十三、增加一条，作为第二十三条：“生产经营单位的安全生产管理机构以及安全生产管理人员应当恪尽职守，依法履行职责。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涉及安全生产的经营决策，应当听取安全生产管理机构以及安全生产管理人员的意见。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“生产经营单位不得因安全生产管理人员依法履行职责而降低其工资、福利等待遇或者解除与其订立的劳动合同。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“危险物品的生产、储存单位以及矿山、金属冶炼单位的安全生产管理人员的任免，应当告知主管的负有安全生产监督管理职责的部门。”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四、将第二十条改为第二十四条，第二款修改为：“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增加一款，作为第三款：“危险物品的生产、储存单位以及矿山、金属冶炼单位应当有注册安</w:t>
            </w:r>
            <w:r w:rsidRPr="005D57ED">
              <w:rPr>
                <w:rFonts w:ascii="微软雅黑" w:eastAsia="微软雅黑" w:hAnsi="微软雅黑" w:cs="宋体" w:hint="eastAsia"/>
                <w:kern w:val="0"/>
                <w:sz w:val="20"/>
                <w:szCs w:val="20"/>
              </w:rPr>
              <w:lastRenderedPageBreak/>
              <w:t>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五、将第二十一条改为第二十五条，修改为：“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“生产经营单位接收中等职业学校、高等学校学生实习的，应当对实习学生进行相应的安全生产教育和培训，提供必要的劳动防护用品。学校应当协助生产经营单位对实习学生进行安全生产教育和培训。</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“生产经营单位应当建立安全生产教育和培训档案，如实记录安全生产教育和培训的时间、内容、参加人员以及考核结果等情况。”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十六、将第二十五条改为第二十九条，修改为：“矿山、金属冶炼建设项目和用于生产、储存、装卸危险物品的建设项目，应当按照国家有关规定进行安全评价。”</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十七、将第二十七条改为第三十一条，修改为：“矿山、金属冶炼建设项目和用于生产、储存、装卸危险物品的建设项目的施工单位必须按照批准的安全设施设计施工，并对安全设施的工程质量负责。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“矿山、金属冶炼建设项目和用于生产、储存危险物品的建设项目竣工投入生产或者使用前，应当由建设单位负责组织对安全设施进行验收；验收合格后，方可投入生产和使用。安全生产</w:t>
            </w:r>
            <w:r w:rsidRPr="005D57ED">
              <w:rPr>
                <w:rFonts w:ascii="微软雅黑" w:eastAsia="微软雅黑" w:hAnsi="微软雅黑" w:cs="宋体" w:hint="eastAsia"/>
                <w:kern w:val="0"/>
                <w:sz w:val="20"/>
                <w:szCs w:val="20"/>
              </w:rPr>
              <w:lastRenderedPageBreak/>
              <w:t>监督管理部门应当加强对建设单位验收活动和验收结果的监督核查。”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八、将第三十条改为第三十四条，修改为：“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九、将第三十一条改为第三十五条，修改为：“国家对严重危及生产安全的工艺、设备实行淘汰制度，具体目录由国务院安全生产监督管理部门会同国务院有关部门制定并公布。法律、行政法规对目录的制定另有规定的，适用其规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“省、自治区、直辖市人民政府可以根据本地区实际情况制定并公布具体目录，对前款规定以外的危及生产安全的工艺、设备予以淘汰。</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“生产经营单位不得使用应当淘汰的危及生产安全的工艺、设备。”</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二十、增加一条，作为第三十八条：“生产经营单位应当建立健全生产安全事故隐患排查治理制度，采取技术、管理措施，及时发现并消除事故隐患。事故隐患排查治理情况应当如实记录，并向从业人员通报。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“县级以上地方各级人民政府负有安全生产监督管理职责的部门应当建立健全重大事故隐患治理督办制度，督促生产经营单位消除重大事故隐患。”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一、将第三十五条改为第四十条，修改为：“生产经营单位进行爆破、吊装以及国务院安全生产监督管理部门会同国务院有关部门规定的其他危险作业，应当安排专门人员进行现场安全管理，确保操作规程的遵守和安全措施的落实。”</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二、将第三十八条改为第四十三条，修改为：“生产经营单位的安全生产管理人员应当根据本单位的生产经营特点，对安全生产状况进行经常性检查；对检查中发现的安全问题，应当立即处理；不能处理的，应当及时报告本单位有关负责人，有关负责人应当及时处理。检查及</w:t>
            </w:r>
            <w:r w:rsidRPr="005D57ED">
              <w:rPr>
                <w:rFonts w:ascii="微软雅黑" w:eastAsia="微软雅黑" w:hAnsi="微软雅黑" w:cs="宋体" w:hint="eastAsia"/>
                <w:kern w:val="0"/>
                <w:sz w:val="20"/>
                <w:szCs w:val="20"/>
              </w:rPr>
              <w:lastRenderedPageBreak/>
              <w:t>处理情况应当如实记录在案。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三、将第四十一条改为第四十六条，第二款修改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二十四、将第四十三条改为第四十八条，增加一款，作为第二款：“国家鼓励生产经营单位投保安全生产责任保险。”</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二十五、增加一条，作为第五十八条：“生产经营单位使用被派遣劳动者的，被派遣劳动者享有本法规定的从业人员的权利，并应当履行本法规定的从业人员的义务。”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六、将第五十三条改为第五十九条，修改为：“县级以上地方各级人民政府应当根据本行政区域内的安全生产状况，组织有关部门按照职责分工，对本行政区域内容易发生重大生产安全事故的生产经营单位进行严格检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“安全生产监督管理部门应当按照分类分级监督管理的要求，制定安全生产年度监督检查计划，并按照年度监督检查计划进行监督检查，发现事故隐患，应当及时处理。”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七、将第五十六条改为第六十二条，第一款修改为：“安全生产监督管理部门和其他负有安全生产监督管理职责的部门依法开展安全生产行政执法工作，对生产经营单位执行有关安全生产的法律、法规和国家标准或者行业标准的情况进行监督检查，行使以下职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“（一）进入生产经营单位进行检查，调阅有关资料，向有关单位和人员了解情况；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“（二）对检查中发现的安全生产违法行为，当场予以纠正或者要求限期改正；对依法应当给</w:t>
            </w:r>
            <w:r w:rsidRPr="005D57ED">
              <w:rPr>
                <w:rFonts w:ascii="微软雅黑" w:eastAsia="微软雅黑" w:hAnsi="微软雅黑" w:cs="宋体" w:hint="eastAsia"/>
                <w:kern w:val="0"/>
                <w:sz w:val="20"/>
                <w:szCs w:val="20"/>
              </w:rPr>
              <w:lastRenderedPageBreak/>
              <w:t>予行政处罚的行为，依照本法和其他有关法律、行政法规的规定</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行政处罚决定；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处理决定。”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二十八、增加一条，作为第六十七条：“负有安全生产监督管理职责的部门依法对存在重大事故隐患的生产经营单位</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十九、增加一条，作为第七十五条：“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三十、增加一条，作为第七十六条：“国家加强生产安全事故应急能力建设，在重点行业、领域建立应急救援基地和应急救援队伍，鼓励生产经营单位和其他社会力量建立应急救援队伍，</w:t>
            </w:r>
            <w:r w:rsidRPr="005D57ED">
              <w:rPr>
                <w:rFonts w:ascii="微软雅黑" w:eastAsia="微软雅黑" w:hAnsi="微软雅黑" w:cs="宋体" w:hint="eastAsia"/>
                <w:kern w:val="0"/>
                <w:sz w:val="20"/>
                <w:szCs w:val="20"/>
              </w:rPr>
              <w:lastRenderedPageBreak/>
              <w:t>配备相应的应急救援装备和物资，提高应急救援的专业化水平。</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“国务院安全生产监督管理部门建立全国统一的生产安全事故应急救援信息系统，国务院有关部门建立健全相关行业、领域的生产安全事故应急救援信息系统。”</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三十一、增加一条，作为第七十八条：“生产经营单位应当制定本单位生产安全事故应急救援预案，与所在地县级以上地方人民政府组织制定的生产安全事故应急救援预案相衔接，并定期组织演练。”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二、将第六十九条改为第七十九条，修改为：“危险物品的生产、经营、储存单位以及矿山、金属冶炼、城市轨道交通运营、建筑施工单位应当建立应急救援组织；生产经营规模较小的，可以不建立应急救援组织，但应当指定兼职的应急救援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“危险物品的生产、经营、储存、运输单位以及矿山、金属冶炼、城市轨道交通运营、建筑施工单位应当配备必要的应急救援器材、设备和物资，并进行经常性维护、保养，保证正常运转。”</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三、将第七十二条改为第八十二条，第一款修改为：“有关地方人民政府和负有安全生产监督管理职责的部门的负责人接到生产安全事故报告后，应当按照生产安全事故应急救援预案的要求立即赶到事故现场，组织事故抢救。”</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增加二款，作为第二款、第三款：“参与事故抢救的部门和单位应当服从统一指挥，加强协同联动，采取有效的应急救援措施，并根据事故救援的需要采取警戒、疏散等措施，防止事故扩大和次生灾害的发生，减少人员伤亡和财产损失。</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“事故抢救过程中应当采取必要措施，避免或者减少对环境造成的危害。”</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四、将第七十三条改为第八十三条，修改为：“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“事故发生单位应当及时全面落实整改措施，负有安全生产监督管理职责的部门应当加强监督检查。”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三十五、将第七十七条改为第八十七条，第一款增加一项，作为第四项：“在监督检查中发现重大事故隐患，不依法及时处理的”。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增加一款，作为第二款：“负有安全生产监督管理职责的部门的工作人员有前款规定以外的滥用职权、玩忽职守、徇私舞弊行为的，依法给予处分；构成犯罪的，依照刑法有关规定追究刑事责任。”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六、将第七十九条改为第八十九条，修改为：“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“对有前款违法行为的机构，吊销其相应资质。”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七、将第八十条改为第九十条，修改为：“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“有前款违法行为，导致发生生产安全事故的，对生产经营单位的主要负责人给予撤职处分，对个人经营的投资人处二万元以上二十万元以下的罚款；构成犯罪的，依照刑法有关规定追究刑事责任。”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三十八、将第八十一条改为第九十一条，修改为：“生产经营单位的主要负责人未履行本法规</w:t>
            </w:r>
            <w:r w:rsidRPr="005D57ED">
              <w:rPr>
                <w:rFonts w:ascii="微软雅黑" w:eastAsia="微软雅黑" w:hAnsi="微软雅黑" w:cs="宋体" w:hint="eastAsia"/>
                <w:kern w:val="0"/>
                <w:sz w:val="20"/>
                <w:szCs w:val="20"/>
              </w:rPr>
              <w:lastRenderedPageBreak/>
              <w:t>定的安全生产管理职责的，责令限期改正；逾期未改正的，处二万元以上五万元以下的罚款，责令生产经营单位停产停业整顿。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“生产经营单位的主要负责人有前款违法行为，导致发生生产安全事故的，给予撤职处分；构成犯罪的，依照刑法有关规定追究刑事责任。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三十九、增加一条，作为第九十二条：“生产经营单位的主要负责人未履行本法规定的安全生产管理职责，导致发生生产安全事故的，由安全生产监督管理部门依照下列规定处以罚款：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“（一）发生一般事故的，处上一年年收入百分之三十的罚款；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“（二）发生较大事故的，处上一年年收入百分之四十的罚款；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“（三）发生重大事故的，处上一年年收入百分之六十的罚款；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“（四）发生特别重大事故的，处上一年年收入百分之八十的罚款。”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增加一条，作为第九十三条：“生产经营单位的安全生产管理人员未履行本法规定的安全生产管理职责的，责令限期改正；导致发生生产安全事故的，暂停或者撤销其与安全生产有关的资格；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一、将第八十二条改为第九十四条，修改为：“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“（一）未按照规定设置安全生产管理机构或者配备安全生产管理人员的；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“（二）危险物品的生产、经营、储存单位以及矿山、金属冶炼、建筑施工、道路运输单位的主要负责人和安全生产管理人员未按照规定经考核合格的；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“（三）未按照规定对从业人员、被派遣劳动者、实习学生进行安全生产教育和培训，或者未按照规定如实告知有关的安全生产事项的；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“（四）未如实记录安全生产教育和培训情况的；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“（五）未将事故隐患排查治理情况如实记录或者未向从业人员通报的；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“（六）未按照规定制定生产安全事故应急救援预案或者未定期组织演练的；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“（七）特种作业人员未按照规定经专门的安全作业培训并取得相应资格，上岗作业的。”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四十二、将第八十三条改为第九十五条、第九十六条，修改为：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“（一）未按照规定对矿山、金属冶炼建设项目或者用于生产、储存、装卸危险物品的建设项目进行安全评价的；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“（二）矿山、金属冶炼建设项目或者用于生产、储存、装卸危险物品的建设项目没有安全设施设计或者安全设施设计未按照规定报经有关部门审查同意的；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“（三）矿山、金属冶炼建设项目或者用于生产、储存、装卸危险物品的建设项目的施工单位未按照批准的安全设施设计施工的；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“（四）矿山、金属冶炼建设项目或者用于生产、储存危险物品的建设项目竣工投入生产或者使用前，安全设施未经验收合格的。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“（一）未在有较大危险因素的生产经营场所和有关设施、设备上设置明显的安全警示标志的；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“（二）安全设备的安装、使用、检测、改造和报废不符合国家标准或者行业标准的；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“（三）未对安全设备进行经常性维护、保养和定期检测的；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“（四）未为从业人员提供符合国家标准或者行业标准的劳动防护用品的；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“（五）危险物品的容器、运输工具，以及涉及人身安全、危险性较大的海洋石油开采特种设备和矿山井下特种设备未经具有专业资质的机构检测、检验合格，取得安全使用证或者安全标志，投入使用的；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“（六）使用应当淘汰的危及生产安全的工艺、设备的。”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三、将第八十四条改为第九十七条，修改为：“未经依法批准，擅自生产、经营、运输、储存、使用危险物品或者处置废弃危险物品的，依照有关危险物品安全管理的法律、行政法规的规定予以处罚；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四、将第八十五条改为第九十八条，修改为：“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“（一）生产、经营、运输、储存、使用危险物品或者处置废弃危险物品，未建立专门安全管理制度、未采取可靠的安全措施的；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“（二）对重大危险源未登记建档，或者未进行评估、监控，或者未制定应急预案的；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“（三）进行爆破、吊装以及国务院安全生产监督管理部门会同国务院有关部门规定的其他危险作业，未安排专门人员进行现场安全管理的；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“（四）未建立事故隐患排查治理制度的。”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四十五、增加一条，作为第九十九条：“生产经营单位未采取措施消除事故隐患的，责令立即</w:t>
            </w:r>
            <w:r w:rsidRPr="005D57ED">
              <w:rPr>
                <w:rFonts w:ascii="微软雅黑" w:eastAsia="微软雅黑" w:hAnsi="微软雅黑" w:cs="宋体" w:hint="eastAsia"/>
                <w:kern w:val="0"/>
                <w:sz w:val="20"/>
                <w:szCs w:val="20"/>
              </w:rPr>
              <w:lastRenderedPageBreak/>
              <w:t>消除或者限期消除；生产经营单位拒不执行的，责令停产停业整顿，并处十万元以上五十万元以下的罚款，对其直接负责的主管人员和其他直接责任人员处二万元以上五万元以下的罚款。”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六、将第八十六条改为第一百条，修改为：“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七、增加一条，作为第一百零五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四十八、将第九十一条改为第一百零六条，修改为：“生产经营单位的主要负责人在本单位发生生产安全事故时，</w:t>
            </w:r>
            <w:proofErr w:type="gramStart"/>
            <w:r w:rsidRPr="005D57ED">
              <w:rPr>
                <w:rFonts w:ascii="微软雅黑" w:eastAsia="微软雅黑" w:hAnsi="微软雅黑" w:cs="宋体" w:hint="eastAsia"/>
                <w:kern w:val="0"/>
                <w:sz w:val="20"/>
                <w:szCs w:val="20"/>
              </w:rPr>
              <w:t>不</w:t>
            </w:r>
            <w:proofErr w:type="gramEnd"/>
            <w:r w:rsidRPr="005D57ED">
              <w:rPr>
                <w:rFonts w:ascii="微软雅黑" w:eastAsia="微软雅黑" w:hAnsi="微软雅黑" w:cs="宋体" w:hint="eastAsia"/>
                <w:kern w:val="0"/>
                <w:sz w:val="20"/>
                <w:szCs w:val="20"/>
              </w:rPr>
              <w:t>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“生产经营单位的主要负责人对生产安全事故隐瞒不报、谎报或者迟报的，依照前款规定处罚。”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四十九、增加一条，作为第一百零九条：“发生生产安全事故，对负有责任的生产经营单位除</w:t>
            </w:r>
            <w:r w:rsidRPr="005D57ED">
              <w:rPr>
                <w:rFonts w:ascii="微软雅黑" w:eastAsia="微软雅黑" w:hAnsi="微软雅黑" w:cs="宋体" w:hint="eastAsia"/>
                <w:kern w:val="0"/>
                <w:sz w:val="20"/>
                <w:szCs w:val="20"/>
              </w:rPr>
              <w:lastRenderedPageBreak/>
              <w:t>要求其依法承担相应的赔偿等责任外，由安全生产监督管理部门依照下列规定处以罚款：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“（一）发生一般事故的，处二十万元以上五十万元以下的罚款；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“（二）发生较大事故的，处五十万元以上一百万元以下的罚款；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“（三）发生重大事故的，处一百万元以上五百万元以下的罚款；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“（四）发生特别重大事故的，处五百万元以上一千万元以下的罚款；情节特别严重的，处一千万元以上二千万元以下的罚款。”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十、将第九十四条改为第一百一十条，修改为：“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五十一、增加一条，作为第一百一十三条：“本法规定的生产安全一般事故、较大事故、重大事故、特别重大事故的划分标准由国务院规定。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“国务院安全生产监督管理部门和其他负有安全生产监督管理职责的部门应当根据各自的职责分工，制定相关行业、领域重大事故隐患的判定标准。”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五十二、对部分条文作了以下修改：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（一）将第一条中的“为了加强安全生产监督管理”修改为“为了加强安全生产工作”，“促进经济发展”修改为“促进经济社会持续健康发展”。</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（二）在第二条中的“民用航空安全”后增加“以及核与辐射安全、特种设备安全”。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（三）将第十一条中的“提高职工的安全生产意识”修改为“增强全社会的安全生产意识”。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（四）将第二十三条第一款中的“取得特种作业操作资格证书”修改为“取得相应资格”。</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（五）将第二十三条第二款、第三十三条第二款、第六十六条、第七十六条中的“负责安全生产监督管理的部门”修改为“安全生产监督管理部门”。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（六）将第二十六条第二款中的“矿山建设项目和用于生产、储存危险物品的建设项目”修改为“矿山、金属冶炼建设项目和用于生产、储存、装卸危险物品的建设项目”。</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（七）将第三十四条第二款、第八十八条第二项中的“封闭、堵塞”修改为“锁闭、封堵”。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（八）将第四十二条中的“重大生产安全事故”修改为“生产安全事故”，将第六十八条中的“特大生产安全事故应急救援预案”修改为“生产安全事故应急救援预案”。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（九）将第四十三条、第四十四条第一款、第四十八条中的“工伤社会保险”修改为“工伤保险”。</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（十）将第三章章名修改为“从业人员的安全生产权利义务”。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（十一）将第五十四条中的“依照本法第九条规定对安全生产负有监督管理职责的部门（以下统称负有安全生产监督管理职责的部门）”修改为“负有安全生产监督管理职责的部门”。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（十二）将第六十七条中的“安全生产宣传教育”修改为“安全生产公益宣传教育”。</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（十三）将第七十条第二款、第七十一条、第九十二条中的“拖延不报”修改为“迟报”。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（十四）将第七十七条、第七十八条、第九十二条中的“行政处分”修改为“处分”。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（十五）将第八十七条、第八十八条中的“责令限期改正”修改为“责令限期改正，可以处五万元以下的罚款，对其直接负责的主管人员和其他直接责任人员可以处一万元以下的罚款”。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（十六）删去第八十八条中的“造成严重后果”，删去第九十条中的“造成重大事故”。</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本决定自2014年12月1日起施行。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《中华人民共和国安全生产法》根据本决定作相应修改，重新公布。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第一章 总 则</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第二章 生产经营单位的安全生产保障</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第三章 从业人员的安全生产权利义务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第四章 安全生产的监督管理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第五章 生产安全事故的应急救援与调查处理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第六章 法律责任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第七章 附 则</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第一章 总 则</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第一条 为了加强安全生产工作，防止和减少生产安全事故，保障人民群众生命和财产安全，促进经济</w:t>
            </w:r>
            <w:hyperlink r:id="rId7" w:tgtFrame="_blank" w:history="1">
              <w:r w:rsidRPr="005D57ED">
                <w:rPr>
                  <w:rFonts w:ascii="微软雅黑" w:eastAsia="微软雅黑" w:hAnsi="微软雅黑" w:cs="宋体" w:hint="eastAsia"/>
                  <w:color w:val="000000"/>
                  <w:kern w:val="0"/>
                  <w:sz w:val="20"/>
                  <w:szCs w:val="20"/>
                </w:rPr>
                <w:t>社会</w:t>
              </w:r>
            </w:hyperlink>
            <w:r w:rsidRPr="005D57ED">
              <w:rPr>
                <w:rFonts w:ascii="微软雅黑" w:eastAsia="微软雅黑" w:hAnsi="微软雅黑" w:cs="宋体" w:hint="eastAsia"/>
                <w:kern w:val="0"/>
                <w:sz w:val="20"/>
                <w:szCs w:val="20"/>
              </w:rPr>
              <w:t>持续健康发展，制定本法。</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第三条 安全生产工作应当以人为本，坚持安全发展，坚持安全第一、预防为主、综合治理的方针，强化和落实生产经营单位的主体责任，建立生产经营单位负责、职工参与、政府监管、行业自律和社会监督的机制。</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第五条 生产经营单位的主要负责人对本单位的安全生产工作全面负责。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第六条 生产经营单位的从业人员有依法获得安全生产保障的权利，并应当依法履行安全生产方面的义务。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第七条 工会依法对安全生产工作进行监督。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生产经营单位的工会依法组织职工参加本单位安全生产工作的民主管理和民主监督，维护职工在安全生产方面的合法权益。生产经营单位制定或者修改有关安全生产的规章制度，应当听取</w:t>
            </w:r>
            <w:r w:rsidRPr="005D57ED">
              <w:rPr>
                <w:rFonts w:ascii="微软雅黑" w:eastAsia="微软雅黑" w:hAnsi="微软雅黑" w:cs="宋体" w:hint="eastAsia"/>
                <w:kern w:val="0"/>
                <w:sz w:val="20"/>
                <w:szCs w:val="20"/>
              </w:rPr>
              <w:lastRenderedPageBreak/>
              <w:t>工会的意见。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第八条 国务院和县级以上地方各级人民政府应当根据国民经济和社会发展规划制定安全生产规划，并组织实施。安全生产规划应当与城乡规划相衔接。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第九条 国务院安全生产监督管理部门依照本法，对全国安全生产工作实施综合监督管理；县级以上地方各级人民政府安全生产监督管理部门依照本法，对本行政区域内安全生产工作实施综合监督管理。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安全生产监督管理部门和对有关行业、领域的安全生产工作实施监督管理的部门，统称负有安全生产监督管理职责的部门。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第十条 国务院有关部门应当按照保障安全生产的要求，依法及时制定有关的国家标准或者行业标准，并根据科技进步和经济发展适时修订。</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生产经营单位必须执行依法制定的保障安全生产的国家标准或者行业标准。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第十一条 各级人民政府及其有关部门应当采取多种形式，加强对有关安全生产的法律、法规和安全生产知识的宣传，增强全社会的安全生产意识。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第十二条 有关协会组织依照法律、行政法规和章程，为生产经营单位提供安全生产方面的信息、培训等服务，发挥自律作用，促进生产经营单位加强安全生产管理。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第十三条 依法设立的为安全生产提供技术、管理服务的机构，依照法律、行政法规和执业准则，接受生产经营单位的委托为其安全生产工作提供技术、管理服务。</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生产经营单位委托前款规定的机构提供安全生产技术、管理服务的，保证安全生产的责任仍由本单位负责。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第十四条 国家实行生产安全事故责任追究制度，依照本法和有关法律、法规的规定，追究生产安全事故责任人员的法律责任。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第十五条 国家鼓励和支持安全生产科学技术研究和安全生产先进技术的推广应用，提高安全生产水平。</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第十六条 国家对在改善安全生产条件、防止生产安全事故、参加抢险救护等方面取得显著成绩的单位和个人，给予奖励。</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第二章 生产经营单位的安全生产保障</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第十七条 生产经营单位应当具备本法和有关法律、行政法规和国家标准或者行业标准规定的安全生产条件；不具备安全生产条件的，不得从事生产经营活动。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第十八条 生产经营单位的主要负责人对本单位安全生产工作负有下列职责：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)建立、健全本单位安全生产责任制；</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(二)组织制定本单位安全生产规章制度和操作规程；</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(三)保证本单位安全生产投入的有效实施；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(四)督促、检查本单位的安全生产工作，及时消除生产安全事故隐患；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(五)组织制定并实施本单位的生产安全事故应急救援预案；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(六)及时、如实报告生产安全事故。</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(七)组织制定并实施本单位安全生产教育和培训计划</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第十九条 生产经营单位的安全生产责任制应当明确各岗位的责任人员、责任范围和考核标准等内容。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生产经营单位应当建立相应的机制，加强对安全生产责任制落实情况的监督考核，保证安全生产责任制的落实。</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第二十一条 矿山、金属冶炼、建筑施工、道路运输单位和危险物品的生产、经营、储存单位，应当设置安全生产管理机构或者配备专职安全生产管理人员。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前款规定以外的其他生产经营单位，从业人员超过一百人的，应当设置安全生产管理机构或者配备专职安全生产管理人员；从业人员在一百人以下的，应当配备专职或者兼职的安全生产管理人员。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第二十二条 生产经营单位的安全生产管理机构以及安全生产管理人员履行下列职责：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)组织或者参与拟订本单位安全生产规章制度、操作规程和生产安全事故应急救援预案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(二)组织或者参与本单位安全生产教育和培训，如实记录安全生产教育和培训情况；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(三)督促落实本单位重大危险源的安全管理措施；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(四)组织或者参与本单位应急救援演练；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(五)检查本单位的安全生产状况，及时排查生产安全事故隐患，提出改进安全生产管理的建议；</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(六)制止和纠正</w:t>
            </w:r>
            <w:hyperlink r:id="rId8" w:tgtFrame="_blank" w:history="1">
              <w:r w:rsidRPr="005D57ED">
                <w:rPr>
                  <w:rFonts w:ascii="微软雅黑" w:eastAsia="微软雅黑" w:hAnsi="微软雅黑" w:cs="宋体" w:hint="eastAsia"/>
                  <w:color w:val="000000"/>
                  <w:kern w:val="0"/>
                  <w:sz w:val="20"/>
                  <w:szCs w:val="20"/>
                </w:rPr>
                <w:t>违章</w:t>
              </w:r>
            </w:hyperlink>
            <w:r w:rsidRPr="005D57ED">
              <w:rPr>
                <w:rFonts w:ascii="微软雅黑" w:eastAsia="微软雅黑" w:hAnsi="微软雅黑" w:cs="宋体" w:hint="eastAsia"/>
                <w:kern w:val="0"/>
                <w:sz w:val="20"/>
                <w:szCs w:val="20"/>
              </w:rPr>
              <w:t>指挥、强令冒险作业、违反操作规程的行为；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(七)督促落实本单位安全生产整改措施。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第二十三条 生产经营单位的安全生产管理机构以及安全生产管理人员应当恪尽职守，依法履行职责。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涉及安全生产的经营决策，应当听取安全生产管理机构以及安全生产管理人员的意见。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生产经营单位不得因安全生产管理人员依法履行职责而降低其工资、福利等待遇或者解除与其订立的劳动合同。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危险物品的生产、储存单位以及矿山、金属冶炼单位的安全生产管理人员的任免，应当告知主管的负有安全生产监督管理职责的部门。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第二十四条 生产经营单位的主要负责人和安全生产管理人员必须具备与本单位所从事的生产经营活动相应的安全生产知识和管理能力。</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危险物品的生产、储存单位以及矿山、金属冶炼单位应当有注册安全工程师从事安全生产管理工作。鼓励其他生产经营单位聘用注册安全工程师从事安全生产管理工作。注册</w:t>
            </w:r>
            <w:proofErr w:type="gramStart"/>
            <w:r w:rsidRPr="005D57ED">
              <w:rPr>
                <w:rFonts w:ascii="微软雅黑" w:eastAsia="微软雅黑" w:hAnsi="微软雅黑" w:cs="宋体" w:hint="eastAsia"/>
                <w:kern w:val="0"/>
                <w:sz w:val="20"/>
                <w:szCs w:val="20"/>
              </w:rPr>
              <w:t>安全工程师按专业</w:t>
            </w:r>
            <w:proofErr w:type="gramEnd"/>
            <w:r w:rsidRPr="005D57ED">
              <w:rPr>
                <w:rFonts w:ascii="微软雅黑" w:eastAsia="微软雅黑" w:hAnsi="微软雅黑" w:cs="宋体" w:hint="eastAsia"/>
                <w:kern w:val="0"/>
                <w:sz w:val="20"/>
                <w:szCs w:val="20"/>
              </w:rPr>
              <w:t>分类管理，具体办法由国务院人力资源和社会保障部门、国务院安全生产监督管理部门会同国务院有关部门制定。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w:t>
            </w:r>
            <w:r w:rsidRPr="005D57ED">
              <w:rPr>
                <w:rFonts w:ascii="微软雅黑" w:eastAsia="微软雅黑" w:hAnsi="微软雅黑" w:cs="宋体" w:hint="eastAsia"/>
                <w:kern w:val="0"/>
                <w:sz w:val="20"/>
                <w:szCs w:val="20"/>
              </w:rPr>
              <w:lastRenderedPageBreak/>
              <w:t>格的从业人员，不得上岗作业。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生产经营单位应当建立安全生产教育和培训档案，如实记录安全生产教育和培训的时间、内容、参加人员以及考核结果等情况。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第二十六条 生产经营单位采用新工艺、新技术、新材料或者使用新设备，必须了解、掌握其安全技术特性，采取有效的安全防护措施，并对从业人员进行专门的安全生产教育和培训。</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第二十七条 生产经营单位的特种作业人员必须按照国家有关规定经专门的安全作业培训，取得相应资格，方可上岗作业。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特种作业人员的范围由国务院负安全生产监督管理部门会同国务院有关部门确定。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第二十八条 生产经营单位新建、改建、扩建工程项目(以下统称建设项目)的安全设施，必须与主体工程同时设计、同时施工、同时投入生产和使用。安全设施投资应当纳入建设项目概算。</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第二十九条 矿山、金属冶炼建设项目和用于生产、储存、装卸危险物品的建设项目，应当按照国家有关规定进行安全评价。</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第三十条 建设项目安全设施的设计人、设计单位应当对安全设施设计负责。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矿山、金属冶炼建设项目和用于生产、储存、装卸危险物品的建设项目的安全设施设计应当按照国家有关规定报经有关部门审查，审查部门及其负责审查的人员对审查结果负责。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第三十一条 矿山、金属冶炼建设项目和用于生产、储存、装卸危险物品的建设项目的施工单位必须按照批准的安全设施设计施工，并对安全设施的工程质量负责。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矿山、金属冶炼建设项目和用于生产、储存危险物品的建设项目竣工投入生产或者使用前，应当由建设单位负责组织对安全设施进行验收；验收合格后，方可投入生产和使用。安全生产监</w:t>
            </w:r>
            <w:r w:rsidRPr="005D57ED">
              <w:rPr>
                <w:rFonts w:ascii="微软雅黑" w:eastAsia="微软雅黑" w:hAnsi="微软雅黑" w:cs="宋体" w:hint="eastAsia"/>
                <w:kern w:val="0"/>
                <w:sz w:val="20"/>
                <w:szCs w:val="20"/>
              </w:rPr>
              <w:lastRenderedPageBreak/>
              <w:t>督管理部门应当加强对建设单位验收活动和验收结果的监督核查。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第三十二条 生产经营单位应当在有较大危险因素的生产经营场所和有关设施、设备上，设置明显的安全警示标志。</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第三十三条 安全设备的设计、制造、安装、使用、检测、维修、改造和报废，应当符合国家标准或者行业标准。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生产经营单位必须对安全设备进行经常性维护、保养，并定期检测，保证正常运转。维护、保养、检测应当作好记录，并由有关人员签字。</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第三十五条 国家对严重危及生产安全的工艺、设备实行淘汰制度，具体目录由国务院安全生产监督管理部门会同国务院有关部门制定并公布。法律、行政法规对目录的制定另有规定的，适用其规定。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省、自治区、直辖市人民政府可以根据本地区实际情况制定并公布具体目录，对前款规定以外的危及生产安全的工艺、设备予以淘汰。</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生产经营单位不得使用应当淘汰的危及生产安全的工艺、设备。</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第三十六条 生产、经营、运输、储存、使用危险物品或者处置废弃危险物品的，由有关主管部门依照有关法律、法规的规定和国家标准或者行业标准审批并实施监督管理。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第三十七条 生产经营单位对重大危险</w:t>
            </w:r>
            <w:proofErr w:type="gramStart"/>
            <w:r w:rsidRPr="005D57ED">
              <w:rPr>
                <w:rFonts w:ascii="微软雅黑" w:eastAsia="微软雅黑" w:hAnsi="微软雅黑" w:cs="宋体" w:hint="eastAsia"/>
                <w:kern w:val="0"/>
                <w:sz w:val="20"/>
                <w:szCs w:val="20"/>
              </w:rPr>
              <w:t>源应当</w:t>
            </w:r>
            <w:proofErr w:type="gramEnd"/>
            <w:r w:rsidRPr="005D57ED">
              <w:rPr>
                <w:rFonts w:ascii="微软雅黑" w:eastAsia="微软雅黑" w:hAnsi="微软雅黑" w:cs="宋体" w:hint="eastAsia"/>
                <w:kern w:val="0"/>
                <w:sz w:val="20"/>
                <w:szCs w:val="20"/>
              </w:rPr>
              <w:t>登记建档，进行定期检测、评估、监控，并制定应急预案，告知从业人员和相关人员在紧急情况下应当采取的应急措施。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生产经营单位应当按照国家有关规定将本单位重大危险源及有关安全措施、应急措施报有关地方人民政府安全生产监督管理部门和有关部门备案。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第三十八条 生产经营单位应当建立健全生产安全事故隐患排查治理制度，采取技术、管理措施，及时发现并消除事故隐患。事故隐患排查治理情况应当如实记录，并向从业人员通报。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县级以上地方各级人民政府负有安全生产监督管理职责的部门应当建立健全重大事故隐患治理督办制度，督促生产经营单位消除重大事故隐患。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第三十九条 生产、经营、储存、使用危险物品的车间、商店、仓库不得与员工宿舍在同一座建筑物内，并应当与员工宿舍保持安全距离。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生产经营场所和员工宿舍应当设有符合紧急疏散要求、标志明显、保持畅通的出口。禁止锁闭、封堵生产经营场所或者员工宿舍的出口。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第四十条 生产经营单位进行爆破、吊装以及国务院安全生产监督管理部门会同国务院有关部门规定的其他危险作业，应当安排专门人员进行现场安全管理，确保操作规程的遵守和安全措施的落实。</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第四十一条 生产经营单位应当教育和督促从业人员严格执行本单位的安全生产规章制度和安全操作规程；并向从业人员如实告知作业场所和工作岗位存在的危险因素、防范措施以及事故应急措施。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第四十二条 生产经营单位必须为从业人员提供符合国家标准或者行业标准的劳动防护用品，并监督、教育从业人员按照使用规则佩戴、使用。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第四十三条 生产经营单位的安全生产管理人员应当根据本单位的生产经营特点，对安全生产状况进行经常性检查；对检查中发现的安全问题，应当立即处理；不能处理的，应当及时报告本</w:t>
            </w:r>
            <w:r w:rsidRPr="005D57ED">
              <w:rPr>
                <w:rFonts w:ascii="微软雅黑" w:eastAsia="微软雅黑" w:hAnsi="微软雅黑" w:cs="宋体" w:hint="eastAsia"/>
                <w:kern w:val="0"/>
                <w:sz w:val="20"/>
                <w:szCs w:val="20"/>
              </w:rPr>
              <w:lastRenderedPageBreak/>
              <w:t>单位有关负责人，有关负责人应当及时处理。检查及处理情况应当如实记录在案。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第四十四条 生产经营单位应当安排用于配备劳动防护用品、进行安全生产培训的经费。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第四十六条 生产经营单位不得将生产经营项目、场所、设备发包或者出租给不具备安全生产条件或者相应资质的单位或者个人。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第四十七条 生产经营单位发生生产安全事故时，单位的主要负责人应当立即组织抢救，并不得在事故调查处理期间擅离职守。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第四十八条 生产经营单位必须依法参加</w:t>
            </w:r>
            <w:hyperlink r:id="rId9" w:tgtFrame="_blank" w:history="1">
              <w:r w:rsidRPr="005D57ED">
                <w:rPr>
                  <w:rFonts w:ascii="微软雅黑" w:eastAsia="微软雅黑" w:hAnsi="微软雅黑" w:cs="宋体" w:hint="eastAsia"/>
                  <w:color w:val="000000"/>
                  <w:kern w:val="0"/>
                  <w:sz w:val="20"/>
                  <w:szCs w:val="20"/>
                </w:rPr>
                <w:t>工伤保险</w:t>
              </w:r>
            </w:hyperlink>
            <w:r w:rsidRPr="005D57ED">
              <w:rPr>
                <w:rFonts w:ascii="微软雅黑" w:eastAsia="微软雅黑" w:hAnsi="微软雅黑" w:cs="宋体" w:hint="eastAsia"/>
                <w:kern w:val="0"/>
                <w:sz w:val="20"/>
                <w:szCs w:val="20"/>
              </w:rPr>
              <w:t>，为从业人员缴纳保险费。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国家鼓励生产经营单位投保安全生产责任保险。</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第三章 从业人员的安全生产权利义务</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第四十九条 生产经营单位与从业人员订立的劳动合同，应当载明有关保障从业人员劳动安全、防止职业危害的事项，以及依法为从业人员办理工伤保险的事项。</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生产经营单位不得以任何形式与从业人员订立协议，免除或者减轻其对从业人员因生产安全事</w:t>
            </w:r>
            <w:r w:rsidRPr="005D57ED">
              <w:rPr>
                <w:rFonts w:ascii="微软雅黑" w:eastAsia="微软雅黑" w:hAnsi="微软雅黑" w:cs="宋体" w:hint="eastAsia"/>
                <w:kern w:val="0"/>
                <w:sz w:val="20"/>
                <w:szCs w:val="20"/>
              </w:rPr>
              <w:lastRenderedPageBreak/>
              <w:t>故伤亡依法应承担的责任。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第五十条 生产经营单位的从业人员有权了解其作业场所和工作岗位存在的危险因素、防范措施及事故应急措施，有权对本单位的安全生产工作提出建议。</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第五十一条 从业人员有权对本单位安全生产工作中存在的问题提出批评、检举、控告；有权拒绝违章指挥和强令冒险作业。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生产经营单位不得因从业人员对本单位安全生产工作提出批评、检举、控告或者拒绝违章指挥、强令冒险作业而降低其工资、福利等待遇或者解除与其订立的劳动合同。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第五十二条 从业人员发现直接危及人身安全的紧急情况时，有权停止作业或者在采取可能的应急措施后撤离作业场所。</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生产经营单位不得因从业人员在前款紧急情况下停止作业或者采取紧急撤离措施而降低其工资、福利等待遇或者解除与其订立的劳动合同。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第五十三条 因生产安全事故受到损害的从业人员，除依法享有工伤保险外，依照有关民事法律尚有获得赔偿的权利的，有权向本单位提出赔偿要求。</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第五十四条 从业人员在作业过程中，应当严格遵守本单位的安全生产规章制度和操作规程，服从管理，正确佩戴和使用劳动防护用品。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第五十五条 从业人员应当接受安全生产教育和培训，掌握本职工作所需的安全生产知识，提高安全生产技能，增强事故预防和应急处理能力。</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第五十六条 从业人员发现事故隐患或者其他不安全因素，应当立即向现场安全生产管理人员或者本单位负责人报告；接到报告的人员应当及时予以处理。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第五十七条 工会有权对建设项目的安全设施与主体工程同时设计、同时施工、同时投入生产和使用进行监督，提出意见。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工会对生产经营单位违反安全生产法律、法规，侵犯从业人员合法权益的行为，有权要求纠正；</w:t>
            </w:r>
            <w:r w:rsidRPr="005D57ED">
              <w:rPr>
                <w:rFonts w:ascii="微软雅黑" w:eastAsia="微软雅黑" w:hAnsi="微软雅黑" w:cs="宋体" w:hint="eastAsia"/>
                <w:kern w:val="0"/>
                <w:sz w:val="20"/>
                <w:szCs w:val="20"/>
              </w:rPr>
              <w:lastRenderedPageBreak/>
              <w:t>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工会有权依法参加事故调查，向有关部门提出处理意见，并要求追究有关人员的责任。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第五十八条 生产经营单位使用被派遣劳动者的，被派遣劳动者享有本法规定的从业人员的权利，并应当履行本法规定的从业人员的义务。</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第四章 安全生产的监督管理</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第五十九条 县级以上地方各级人民政府应当根据本行政区域内的安全生产状况，组织有关部门按照职责分工，对本行政区域内容易发生重大生产安全事故的生产经营单位进行严格检查。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安全生产监督管理部门应当按照分类分级监督管理的要求，制定安全生产年度监督检查计划，并按照年度监督检查计划进行监督检查，发现事故隐患，应当及时处理。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第六十一条 负有安全生产监督管理职责的部门对涉及安全生产的事项进行审查、验收，不得收取费用；不得要求接受审查、验收的单位购买其指定品牌或者指定生产、销售单位的安全设备、器材或者其他产品。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第六十二条 安全生产监督管理部门和其他负有安全生产监督管理职责的部门依法开展安全生</w:t>
            </w:r>
            <w:r w:rsidRPr="005D57ED">
              <w:rPr>
                <w:rFonts w:ascii="微软雅黑" w:eastAsia="微软雅黑" w:hAnsi="微软雅黑" w:cs="宋体" w:hint="eastAsia"/>
                <w:kern w:val="0"/>
                <w:sz w:val="20"/>
                <w:szCs w:val="20"/>
              </w:rPr>
              <w:lastRenderedPageBreak/>
              <w:t>产行政执法工作，对生产经营单位执行有关安全生产的法律、法规和国家标准或者行业标准的情况进行监督检查，行使以下职权：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)进入生产经营单位进行检查，调阅有关资料，向有关单位和人员了解情况；</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(二)对检查中发现的安全生产违法行为，当场予以纠正或者要求限期改正；对依法应当给予行政处罚的行为，依照本法和其他有关法律、行政法规的规定</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行政处罚决定；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对有根据认为不符合保障安全生产的国家标准或者行业标准的设施、设备、器材以及违法生产、储存、使用、经营、运输的危险物品予以查封或者扣押，对违法生产、储存、使用、经营危险物品的作业场所予以查封，并依法</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处理决定。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监督检查不得影响被检查单位的正常生产经营活动。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第六十三条 生产经营单位对负有安全生产监督管理职责的部门的监督检查人员(以下统称安全生产监督检查人员)依法履行监督检查职责，应当予以配合，不得拒绝、阻挠。</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第六十四条 安全生产监督检查人员应当忠于职守，坚持原则，秉公执法。</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安全生产监督检查人员执行监督检查任务时，必须出示有效的监督执法证件；对涉及被检查单位的技术秘密和业务秘密，应当为其保密。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第六十五条 安全生产监督检查人员应当将检查的时间、地点、内容、发现的问题及其处理情况，</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书面记录，并由检查人员和被检查单位的负责人签字；被检查单位的负责人拒绝签字的，检查人员应当将情况记录在案，并向负有安全生产监督管理职责的部门报告。</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第六十六条 负有安全生产监督管理职责的部门在监督检查中，应当互相配合，实行联合检查；确需分别进行检查的，应当互通情况，发现存在的安全问题应当由其他有关部门进行处理的，</w:t>
            </w:r>
            <w:r w:rsidRPr="005D57ED">
              <w:rPr>
                <w:rFonts w:ascii="微软雅黑" w:eastAsia="微软雅黑" w:hAnsi="微软雅黑" w:cs="宋体" w:hint="eastAsia"/>
                <w:kern w:val="0"/>
                <w:sz w:val="20"/>
                <w:szCs w:val="20"/>
              </w:rPr>
              <w:lastRenderedPageBreak/>
              <w:t>应当及时移送其他有关部门并形成记录备查，接受移送的部门应当及时进行处理。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第六十七条 负有安全生产监督管理职责的部门依法对存在重大事故隐患的生产经营单位</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第六十八条 监察机关依照行政监察法的规定，对负有安全生产监督管理职责的部门及其工作人员履行安全生产监督管理职责实施监察。</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第六十九条 承担安全评价、认证、检测、检验的机构应当具备国家规定的资质条件，并对其</w:t>
            </w:r>
            <w:proofErr w:type="gramStart"/>
            <w:r w:rsidRPr="005D57ED">
              <w:rPr>
                <w:rFonts w:ascii="微软雅黑" w:eastAsia="微软雅黑" w:hAnsi="微软雅黑" w:cs="宋体" w:hint="eastAsia"/>
                <w:kern w:val="0"/>
                <w:sz w:val="20"/>
                <w:szCs w:val="20"/>
              </w:rPr>
              <w:t>作出</w:t>
            </w:r>
            <w:proofErr w:type="gramEnd"/>
            <w:r w:rsidRPr="005D57ED">
              <w:rPr>
                <w:rFonts w:ascii="微软雅黑" w:eastAsia="微软雅黑" w:hAnsi="微软雅黑" w:cs="宋体" w:hint="eastAsia"/>
                <w:kern w:val="0"/>
                <w:sz w:val="20"/>
                <w:szCs w:val="20"/>
              </w:rPr>
              <w:t>的安全评价、认证、检测、检验的结果负责。</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第七十一条 任何单位或者个人对事故隐患或者安全生产违法行为，均有权向负有安全生产监督管理职责的部门报告或者举报。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第七十二条 居民委员会、村民委员会发现其所在区域内的生产经营单位存在事故隐患或者安全生产违法行为时，应当向当地人民政府或者有关部门报告。</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第七十三条 县级以上各级人民政府及其有关部门对报告重大事故隐患或者举报安全生产违法</w:t>
            </w:r>
            <w:r w:rsidRPr="005D57ED">
              <w:rPr>
                <w:rFonts w:ascii="微软雅黑" w:eastAsia="微软雅黑" w:hAnsi="微软雅黑" w:cs="宋体" w:hint="eastAsia"/>
                <w:kern w:val="0"/>
                <w:sz w:val="20"/>
                <w:szCs w:val="20"/>
              </w:rPr>
              <w:lastRenderedPageBreak/>
              <w:t>行为的有功人员，给予奖励。具体奖励办法由国务院安全生产监督管理部门会同国务院财政部门制定。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第七十四条 新闻、出版、广播、</w:t>
            </w:r>
            <w:hyperlink r:id="rId10" w:tgtFrame="_blank" w:history="1">
              <w:r w:rsidRPr="005D57ED">
                <w:rPr>
                  <w:rFonts w:ascii="微软雅黑" w:eastAsia="微软雅黑" w:hAnsi="微软雅黑" w:cs="宋体" w:hint="eastAsia"/>
                  <w:color w:val="000000"/>
                  <w:kern w:val="0"/>
                  <w:sz w:val="20"/>
                  <w:szCs w:val="20"/>
                </w:rPr>
                <w:t>电影</w:t>
              </w:r>
            </w:hyperlink>
            <w:r w:rsidRPr="005D57ED">
              <w:rPr>
                <w:rFonts w:ascii="微软雅黑" w:eastAsia="微软雅黑" w:hAnsi="微软雅黑" w:cs="宋体" w:hint="eastAsia"/>
                <w:kern w:val="0"/>
                <w:sz w:val="20"/>
                <w:szCs w:val="20"/>
              </w:rPr>
              <w:t>、电视等单位有进行安全生产公益宣传教育的义务，有对违反安全生产法律、法规的行为进行舆论监督的权利。</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第五章 生产安全事故的应急救援与调查处理</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国务院安全生产监督管理部门建立全国统一的生产安全事故应急救援信息系统，国务院有关部门建立健全相关行业、领域的生产安全事故应急救援信息系统。</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第七十七条 县级以上地方各级人民政府应当组织有关部门制定本行政区域内特大生产安全事故应急救援预案，建立应急救援体系。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第七十八条 生产经营单位应当制定本单位生产安全事故应急救援预案，与所在地县级以上地方人民政府组织制定的生产安全事故应急救援预案相衔接，并定期组织演练。</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第七十九条 危险物品的生产、经营、储存单位以及矿山、金属冶炼、城市轨道交通运营、建筑施工单位应当建立应急救援组织；生产经营规模较小的，可以不建立应急救援组织，但应当指定兼职的应急救援人员。</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危险物品的生产、经营、储存、运输单位以及矿山、金属冶炼、城市轨道交通运营、建筑施工</w:t>
            </w:r>
            <w:r w:rsidRPr="005D57ED">
              <w:rPr>
                <w:rFonts w:ascii="微软雅黑" w:eastAsia="微软雅黑" w:hAnsi="微软雅黑" w:cs="宋体" w:hint="eastAsia"/>
                <w:kern w:val="0"/>
                <w:sz w:val="20"/>
                <w:szCs w:val="20"/>
              </w:rPr>
              <w:lastRenderedPageBreak/>
              <w:t>单位应当配备必要的应急救援器材、设备和物资，并进行经常性维护、保养，保证正常运转。</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第八十条 生产经营单位发生生产安全事故后，事故现场有关人员应当立即报告本单位负责人。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第八十一条 负有安全生产监督管理职责的部门接到事故报告后，应当立即按照国家有关规定上报事故情况。负有安全生产监督管理职责的部门和有关地方人民政府对事故情况不得隐瞒不报、谎报或者迟报。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第八十二条 有关地方人民政府和负有安全生产监督管理职责的部门的负责人接到生产安全事故报告后，应当按照生产安全事故应急救援预案的要求立即赶到事故现场，组织事故抢救。</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参与事故抢救的部门和单位应当服从统一指挥，加强协同联动，采取有效的应急救援措施，并根据事故救援的需要采取警戒、疏散等措施，防止事故扩大和次生灾害的发生，减少人员伤亡和财产损失。</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事故抢救过程中应当采取必要措施，避免或者减少对环境造成的危害。</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任何单位和个人都应当支持、配合事故抢救，并提供一切便利条件。</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事故发生单位应当及时全面落实整改措施，负有安全生产监督管理职责的部门应当加强监督检查。</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第八十四条 生产经营单位发生生产安全事故，经调查确定为责任事故的，除了应当查明事故单</w:t>
            </w:r>
            <w:r w:rsidRPr="005D57ED">
              <w:rPr>
                <w:rFonts w:ascii="微软雅黑" w:eastAsia="微软雅黑" w:hAnsi="微软雅黑" w:cs="宋体" w:hint="eastAsia"/>
                <w:kern w:val="0"/>
                <w:sz w:val="20"/>
                <w:szCs w:val="20"/>
              </w:rPr>
              <w:lastRenderedPageBreak/>
              <w:t>位的责任并依法予以追究外，还应当查明对安全生产的有关事项负有审查批准和监督职责的行政部门的责任，对有失职、渎职行为的，依照本法第七十七条的规定追究法律责任。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第八十五条 任何单位和个人不得阻挠和干涉对事故的依法调查处理。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第八十六条 县级以上地方各级人民政府安全生产监督管理部门应当定期统计分析本行政区域内发生生产安全事故的情况，并定期向社会公布。</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第六章 法律责任</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第八十七条 负有安全生产监督管理职责的部门的工作人员，有下列行为之一的，给予降级或者撤职的处分；构成犯罪的，依照刑法有关规定追究刑事责任：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(一)对不符合法定安全生产条件的涉及安全生产的事项予以批准或者验收通过的；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(二)发现未依法取得批准、验收的单位擅自从事有关活动或者接到举报后不予取缔或者不依法予以处理的；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(三)对已经依法取得批准的单位不履行监督管理职责，发现其不再具备安全生产条件而不撤销原批准或者发现安全生产违法行为不予查处的；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(四)在监督检查中发现重大事故隐患，不依法及时处理的。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负有安全生产监督管理职责的部门的工作人员有前款规定以外的滥用职权、玩忽职守、徇私舞弊行为的，依法给予处分；构成犯罪的，依照刑法有关规定追究刑事责任。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第八十九条 承担安全评价、认证、检测、检验工作的机构，出具虚假证明的，没收违法所得；违法所得在十万元以上的，并处违法所得二倍以上五倍以下的罚款；没有违法所得或者违法所</w:t>
            </w:r>
            <w:r w:rsidRPr="005D57ED">
              <w:rPr>
                <w:rFonts w:ascii="微软雅黑" w:eastAsia="微软雅黑" w:hAnsi="微软雅黑" w:cs="宋体" w:hint="eastAsia"/>
                <w:kern w:val="0"/>
                <w:sz w:val="20"/>
                <w:szCs w:val="20"/>
              </w:rPr>
              <w:lastRenderedPageBreak/>
              <w:t>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对有前款违法行为的机构，吊销其相应资质。</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有前款违法行为，导致发生生产安全事故的，对生产经营单位的主要负责人给予撤职处分，对个人经营的投资人处二万元以上二十万元以下的罚款；构成犯罪的，依照刑法有关规定追究刑事责任。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第九十一条 生产经营单位的主要负责人未履行本法规定的安全生产管理职责的，责令限期改正；逾期未改正的，处二万元以上五万元以下的罚款，责令生产经营单位停产停业整顿。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生产经营单位的主要负责人有前款违法行为，导致发生生产安全事故的，给予撤职处分；构成犯罪的，依照刑法有关规定追究刑事责任。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第九十二条 生产经营单位的主要负责人未履行本法规定的安全生产管理职责，导致发生生产安全事故的，由安全生产监督管理部门依照下列规定处以罚款：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)发生一般事故的，处上一年年收入百分之三十的罚款；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(二)发生较大事故的，处上一年年收入百分之四十的罚款；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(三)发生重大事故的，处上一年年收入百分之六十的罚款；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(四)发生特别重大事故的，处上一年年收入百分之八十的罚款。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)未按照规定设置安全生产管理机构或者配备安全生产管理人员的；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(二)危险物品的生产、经营、储存单位以及矿山、金属冶炼、建筑施工、道路运输单位的主要负责人和安全生产管理人员未按照规定经考核合格的；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(三)未按照规定对从业人员、被派遣劳动者、实习学生进行安全生产教育和培训，或者未按照规定如实告知有关的安全生产事项的；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(四)未如实记录安全生产教育和培训情况的；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(五)未将事故隐患排查治理情况如实记录或者未向从业人员通报的；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(六)未按照规定制定生产安全事故应急救援预案或者未定期组织演练的；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(七)特种作业人员未按照规定经专门的安全作业培训并取得相应资格，上岗作业的。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)未按照规定对矿山、金属冶炼建设项目或者用于生产、储存、装卸危险物品的建设项目进行安全评价的；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(二)矿山、金属冶炼建设项目或者用于生产、储存、装卸危险物品的建设项目没有安全设施设</w:t>
            </w:r>
            <w:r w:rsidRPr="005D57ED">
              <w:rPr>
                <w:rFonts w:ascii="微软雅黑" w:eastAsia="微软雅黑" w:hAnsi="微软雅黑" w:cs="宋体" w:hint="eastAsia"/>
                <w:kern w:val="0"/>
                <w:sz w:val="20"/>
                <w:szCs w:val="20"/>
              </w:rPr>
              <w:lastRenderedPageBreak/>
              <w:t>计或者安全设施设计未按照规定报经有关部门审查同意的；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(三)矿山、金属冶炼建设项目或者用于生产、储存、装卸危险物品的建设项目的施工单位未按照批准的安全设施设计施工的；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(四)矿山、金属冶炼建设项目或者用于生产、储存危险物品的建设项目竣工投入生产或者使用前，安全设施未经验收合格的。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)未在有较大危险因素的生产经营场所和有关设施、设备上设置明显的安全警示标志的；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(二)安全设备的安装、使用、检测、改造和报废不符合国家标准或者行业标准的；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(三)未对安全设备进行经常性维护、保养和定期检测的；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(四)未为从业人员提供符合国家标准或者行业标准的劳动防护用品的；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(五)危险物品的容器、运输工具，以及涉及人身安全、危险性较大的海洋石油开采特种设备和矿山井下特种设备未经具有专业资质的机构检测、检验合格，取得安全使用证或者安全标志，投入使用的；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(六)使用应当淘汰的危及生产安全的工艺、设备的。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第九十七条 未经依法批准，擅自生产、经营、运输、储存、使用危险物品或者处置废弃危险物品的，依照有关危险物品安全管理的法律、行政法规的规定予以处罚；构成犯罪的，依照刑法有关规定追究刑事责任。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第九十八条 生产经营单位有下列行为之一的，责令限期改正，可以处十万元以下的罚款；逾期未改正的，责令停产停业整顿，并处十万元以上二十万元以下的罚款，对其直接负责的主管人</w:t>
            </w:r>
            <w:r w:rsidRPr="005D57ED">
              <w:rPr>
                <w:rFonts w:ascii="微软雅黑" w:eastAsia="微软雅黑" w:hAnsi="微软雅黑" w:cs="宋体" w:hint="eastAsia"/>
                <w:kern w:val="0"/>
                <w:sz w:val="20"/>
                <w:szCs w:val="20"/>
              </w:rPr>
              <w:lastRenderedPageBreak/>
              <w:t>员和其他直接责任人员处二万元以上五万元以下的罚款；构成犯罪的，依照刑法有关规定追究刑事责任：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)生产、经营、运输、储存、使用危险物品或者处置废弃危险物品，未建立专门安全管理制度、未采取可靠的安全措施的；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(二)对重大危险源未登记建档，或者未进行评估、监控，或者未制定应急预案的；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(三)进行爆破、吊装以及国务院安全生产监督管理部门会同国务院有关部门规定的其他危险作业，未安排专门人员进行现场安全管理的；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(四)未建立事故隐患排查治理制度的。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第一百零一条 两个以上生产经营单位在同一作业区域内进行可能危及对方安全生产的生产经</w:t>
            </w:r>
            <w:r w:rsidRPr="005D57ED">
              <w:rPr>
                <w:rFonts w:ascii="微软雅黑" w:eastAsia="微软雅黑" w:hAnsi="微软雅黑" w:cs="宋体" w:hint="eastAsia"/>
                <w:kern w:val="0"/>
                <w:sz w:val="20"/>
                <w:szCs w:val="20"/>
              </w:rPr>
              <w:lastRenderedPageBreak/>
              <w:t>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)生产、经营、储存、使用危险物品的车间、商店、仓库与员工宿舍在同一座建筑内，或者与员工宿舍的距离不符合安全要求的；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(二)生产经营场所和员工宿舍未设有符合紧急疏散需要、标志明显、保持畅通的出口，或者锁闭、封堵生产经营场所或者员工宿舍出口的。</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第一百零四条 生产经营单位的从业人员不服从管理，违反安全生产规章制度或者操作规程的，由生产经营单位给予批评教育，依照有关规章制度给予处分；构成犯罪的，依照刑法有关规定追究刑事责任。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第一百零六条 生产经营单位的主要负责人在本单位发生生产安全事故时，</w:t>
            </w:r>
            <w:proofErr w:type="gramStart"/>
            <w:r w:rsidRPr="005D57ED">
              <w:rPr>
                <w:rFonts w:ascii="微软雅黑" w:eastAsia="微软雅黑" w:hAnsi="微软雅黑" w:cs="宋体" w:hint="eastAsia"/>
                <w:kern w:val="0"/>
                <w:sz w:val="20"/>
                <w:szCs w:val="20"/>
              </w:rPr>
              <w:t>不</w:t>
            </w:r>
            <w:proofErr w:type="gramEnd"/>
            <w:r w:rsidRPr="005D57ED">
              <w:rPr>
                <w:rFonts w:ascii="微软雅黑" w:eastAsia="微软雅黑" w:hAnsi="微软雅黑" w:cs="宋体" w:hint="eastAsia"/>
                <w:kern w:val="0"/>
                <w:sz w:val="20"/>
                <w:szCs w:val="20"/>
              </w:rPr>
              <w:t>立即组织抢救或者在事故调查处理期间擅离职守或者逃匿的，给予降级、撤职的处分，并由安全生产监督管理部</w:t>
            </w:r>
            <w:r w:rsidRPr="005D57ED">
              <w:rPr>
                <w:rFonts w:ascii="微软雅黑" w:eastAsia="微软雅黑" w:hAnsi="微软雅黑" w:cs="宋体" w:hint="eastAsia"/>
                <w:kern w:val="0"/>
                <w:sz w:val="20"/>
                <w:szCs w:val="20"/>
              </w:rPr>
              <w:lastRenderedPageBreak/>
              <w:t>门处上一年年收入百分之六十至百分之一百的罚款；对逃匿的处十五日以下拘留；构成犯罪的，依照刑法有关规定追究刑事责任。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生产经营单位的主要负责人对生产安全事故隐瞒不报、谎报或者迟报的，依照前款规定处罚。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第一百零八条 生产经营单位不具备本法和其他有关法律、行政法规和国家标准或者行业标准规定的安全生产条件，经停产停业整顿仍不具备安全生产条件的，予以关闭；有关部门应当依法吊销其有关证照。</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第一百零九条 发生生产安全事故，对负有责任的生产经营单位除要求其依法承担相应的赔偿等责任外，由安全生产监督管理部门依照下列规定处以罚款：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w:t>
            </w:r>
            <w:proofErr w:type="gramStart"/>
            <w:r w:rsidRPr="005D57ED">
              <w:rPr>
                <w:rFonts w:ascii="微软雅黑" w:eastAsia="微软雅黑" w:hAnsi="微软雅黑" w:cs="宋体" w:hint="eastAsia"/>
                <w:kern w:val="0"/>
                <w:sz w:val="20"/>
                <w:szCs w:val="20"/>
              </w:rPr>
              <w:t>一</w:t>
            </w:r>
            <w:proofErr w:type="gramEnd"/>
            <w:r w:rsidRPr="005D57ED">
              <w:rPr>
                <w:rFonts w:ascii="微软雅黑" w:eastAsia="微软雅黑" w:hAnsi="微软雅黑" w:cs="宋体" w:hint="eastAsia"/>
                <w:kern w:val="0"/>
                <w:sz w:val="20"/>
                <w:szCs w:val="20"/>
              </w:rPr>
              <w:t>)发生一般事故的，处二十万元以上五十万元以下的罚款；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(二)发生较大事故的，处五十万元以上一百万元以下的罚款；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(三)发生重大事故的，处一百万元以上五百万元以下的罚款；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(四)发生特别重大事故的，处五百万元以上一千万元以下的罚款；情节特别严重的，处一千万元以上二千万元以下的罚款。</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第一百一十一条 生产经营单位发生生产安全事故造成人员伤亡、他人财产损失的，应当依法承担赔偿责任；拒不承担或者其负责人逃匿的，由人民法院依法强制执行。</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lastRenderedPageBreak/>
              <w:t>生产安全事故的责任人未依法承担赔偿责任，经人民法院依法采取执行措施后，仍不能对受害人给予足额赔偿的，应当继续履行赔偿义务；受害人发现责任人有其他财产的，可以随时请求人民法院执行。</w:t>
            </w:r>
          </w:p>
          <w:p w:rsidR="005D57ED" w:rsidRPr="005D57ED" w:rsidRDefault="005D57ED" w:rsidP="005D57ED">
            <w:pPr>
              <w:widowControl/>
              <w:jc w:val="center"/>
              <w:rPr>
                <w:rFonts w:ascii="微软雅黑" w:eastAsia="微软雅黑" w:hAnsi="微软雅黑" w:cs="宋体" w:hint="eastAsia"/>
                <w:kern w:val="0"/>
                <w:sz w:val="20"/>
                <w:szCs w:val="20"/>
              </w:rPr>
            </w:pPr>
            <w:r w:rsidRPr="005D57ED">
              <w:rPr>
                <w:rFonts w:ascii="微软雅黑" w:eastAsia="微软雅黑" w:hAnsi="微软雅黑" w:cs="宋体" w:hint="eastAsia"/>
                <w:b/>
                <w:bCs/>
                <w:kern w:val="0"/>
                <w:sz w:val="20"/>
                <w:szCs w:val="20"/>
              </w:rPr>
              <w:t>第七章 附 则</w:t>
            </w:r>
            <w:r w:rsidRPr="005D57ED">
              <w:rPr>
                <w:rFonts w:ascii="微软雅黑" w:eastAsia="微软雅黑" w:hAnsi="微软雅黑" w:cs="宋体" w:hint="eastAsia"/>
                <w:kern w:val="0"/>
                <w:sz w:val="20"/>
                <w:szCs w:val="20"/>
              </w:rPr>
              <w:t> </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第一百一十二条 本法下列用语的含义：</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危险物品，是指易燃易爆物品、危险化学品、放射性物品等能够危及人身安全和财产安全的物品。</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重大危险源，是指长期地或者</w:t>
            </w:r>
            <w:proofErr w:type="gramStart"/>
            <w:r w:rsidRPr="005D57ED">
              <w:rPr>
                <w:rFonts w:ascii="微软雅黑" w:eastAsia="微软雅黑" w:hAnsi="微软雅黑" w:cs="宋体" w:hint="eastAsia"/>
                <w:kern w:val="0"/>
                <w:sz w:val="20"/>
                <w:szCs w:val="20"/>
              </w:rPr>
              <w:t>临时地</w:t>
            </w:r>
            <w:proofErr w:type="gramEnd"/>
            <w:r w:rsidRPr="005D57ED">
              <w:rPr>
                <w:rFonts w:ascii="微软雅黑" w:eastAsia="微软雅黑" w:hAnsi="微软雅黑" w:cs="宋体" w:hint="eastAsia"/>
                <w:kern w:val="0"/>
                <w:sz w:val="20"/>
                <w:szCs w:val="20"/>
              </w:rPr>
              <w:t>生产、搬运、使用或者储存危险物品，且危险物品的数量等于或者超过临界量的单元(包括场所和设施)。</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第一百一十三条 本法规定的生产安全一般事故、较大事故、重大事故、特别重大事故的划分标准由国务院规定。</w:t>
            </w:r>
          </w:p>
          <w:p w:rsidR="005D57ED" w:rsidRPr="005D57ED" w:rsidRDefault="005D57ED" w:rsidP="005D57ED">
            <w:pPr>
              <w:widowControl/>
              <w:jc w:val="left"/>
              <w:rPr>
                <w:rFonts w:ascii="微软雅黑" w:eastAsia="微软雅黑" w:hAnsi="微软雅黑" w:cs="宋体" w:hint="eastAsia"/>
                <w:kern w:val="0"/>
                <w:sz w:val="20"/>
                <w:szCs w:val="20"/>
              </w:rPr>
            </w:pPr>
            <w:r w:rsidRPr="005D57ED">
              <w:rPr>
                <w:rFonts w:ascii="微软雅黑" w:eastAsia="微软雅黑" w:hAnsi="微软雅黑" w:cs="宋体" w:hint="eastAsia"/>
                <w:kern w:val="0"/>
                <w:sz w:val="20"/>
                <w:szCs w:val="20"/>
              </w:rPr>
              <w:t>国务院安全生产监督管理部门和其他负有安全生产监督管理职责的部门应当根据各自的职责分工，制定相关行业、领域重大事故隐患的判定标准。</w:t>
            </w:r>
          </w:p>
          <w:p w:rsidR="005D57ED" w:rsidRPr="005D57ED" w:rsidRDefault="005D57ED" w:rsidP="005D57ED">
            <w:pPr>
              <w:widowControl/>
              <w:jc w:val="left"/>
              <w:rPr>
                <w:rFonts w:ascii="微软雅黑" w:eastAsia="微软雅黑" w:hAnsi="微软雅黑" w:cs="宋体"/>
                <w:kern w:val="0"/>
                <w:sz w:val="20"/>
                <w:szCs w:val="20"/>
              </w:rPr>
            </w:pPr>
            <w:r w:rsidRPr="005D57ED">
              <w:rPr>
                <w:rFonts w:ascii="微软雅黑" w:eastAsia="微软雅黑" w:hAnsi="微软雅黑" w:cs="宋体" w:hint="eastAsia"/>
                <w:kern w:val="0"/>
                <w:sz w:val="20"/>
                <w:szCs w:val="20"/>
              </w:rPr>
              <w:t>第一百一十四条 本法自2002年11月1日起施行。</w:t>
            </w:r>
          </w:p>
        </w:tc>
      </w:tr>
    </w:tbl>
    <w:p w:rsidR="00297B53" w:rsidRDefault="00297B53"/>
    <w:sectPr w:rsidR="00297B53" w:rsidSect="005D5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ED"/>
    <w:rsid w:val="00297B53"/>
    <w:rsid w:val="005D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7ED"/>
    <w:rPr>
      <w:strike w:val="0"/>
      <w:dstrike w:val="0"/>
      <w:color w:val="000000"/>
      <w:u w:val="none"/>
      <w:effect w:val="none"/>
    </w:rPr>
  </w:style>
  <w:style w:type="paragraph" w:styleId="a4">
    <w:name w:val="Normal (Web)"/>
    <w:basedOn w:val="a"/>
    <w:uiPriority w:val="99"/>
    <w:unhideWhenUsed/>
    <w:rsid w:val="005D57ED"/>
    <w:pPr>
      <w:widowControl/>
      <w:jc w:val="left"/>
    </w:pPr>
    <w:rPr>
      <w:rFonts w:ascii="宋体" w:eastAsia="宋体" w:hAnsi="宋体" w:cs="宋体"/>
      <w:kern w:val="0"/>
      <w:sz w:val="24"/>
      <w:szCs w:val="24"/>
    </w:rPr>
  </w:style>
  <w:style w:type="character" w:styleId="a5">
    <w:name w:val="Strong"/>
    <w:basedOn w:val="a0"/>
    <w:uiPriority w:val="22"/>
    <w:qFormat/>
    <w:rsid w:val="005D5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D57ED"/>
    <w:rPr>
      <w:strike w:val="0"/>
      <w:dstrike w:val="0"/>
      <w:color w:val="000000"/>
      <w:u w:val="none"/>
      <w:effect w:val="none"/>
    </w:rPr>
  </w:style>
  <w:style w:type="paragraph" w:styleId="a4">
    <w:name w:val="Normal (Web)"/>
    <w:basedOn w:val="a"/>
    <w:uiPriority w:val="99"/>
    <w:unhideWhenUsed/>
    <w:rsid w:val="005D57ED"/>
    <w:pPr>
      <w:widowControl/>
      <w:jc w:val="left"/>
    </w:pPr>
    <w:rPr>
      <w:rFonts w:ascii="宋体" w:eastAsia="宋体" w:hAnsi="宋体" w:cs="宋体"/>
      <w:kern w:val="0"/>
      <w:sz w:val="24"/>
      <w:szCs w:val="24"/>
    </w:rPr>
  </w:style>
  <w:style w:type="character" w:styleId="a5">
    <w:name w:val="Strong"/>
    <w:basedOn w:val="a0"/>
    <w:uiPriority w:val="22"/>
    <w:qFormat/>
    <w:rsid w:val="005D5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3323">
      <w:bodyDiv w:val="1"/>
      <w:marLeft w:val="0"/>
      <w:marRight w:val="0"/>
      <w:marTop w:val="0"/>
      <w:marBottom w:val="0"/>
      <w:divBdr>
        <w:top w:val="none" w:sz="0" w:space="0" w:color="auto"/>
        <w:left w:val="none" w:sz="0" w:space="0" w:color="auto"/>
        <w:bottom w:val="none" w:sz="0" w:space="0" w:color="auto"/>
        <w:right w:val="none" w:sz="0" w:space="0" w:color="auto"/>
      </w:divBdr>
      <w:divsChild>
        <w:div w:id="1102265869">
          <w:marLeft w:val="0"/>
          <w:marRight w:val="0"/>
          <w:marTop w:val="0"/>
          <w:marBottom w:val="0"/>
          <w:divBdr>
            <w:top w:val="none" w:sz="0" w:space="0" w:color="auto"/>
            <w:left w:val="none" w:sz="0" w:space="0" w:color="auto"/>
            <w:bottom w:val="none" w:sz="0" w:space="0" w:color="auto"/>
            <w:right w:val="none" w:sz="0" w:space="0" w:color="auto"/>
          </w:divBdr>
          <w:divsChild>
            <w:div w:id="1078791527">
              <w:marLeft w:val="0"/>
              <w:marRight w:val="0"/>
              <w:marTop w:val="0"/>
              <w:marBottom w:val="0"/>
              <w:divBdr>
                <w:top w:val="none" w:sz="0" w:space="0" w:color="auto"/>
                <w:left w:val="none" w:sz="0" w:space="0" w:color="auto"/>
                <w:bottom w:val="none" w:sz="0" w:space="0" w:color="auto"/>
                <w:right w:val="none" w:sz="0" w:space="0" w:color="auto"/>
              </w:divBdr>
              <w:divsChild>
                <w:div w:id="99301101">
                  <w:marLeft w:val="0"/>
                  <w:marRight w:val="0"/>
                  <w:marTop w:val="0"/>
                  <w:marBottom w:val="0"/>
                  <w:divBdr>
                    <w:top w:val="none" w:sz="0" w:space="0" w:color="auto"/>
                    <w:left w:val="none" w:sz="0" w:space="0" w:color="auto"/>
                    <w:bottom w:val="none" w:sz="0" w:space="0" w:color="auto"/>
                    <w:right w:val="none" w:sz="0" w:space="0" w:color="auto"/>
                  </w:divBdr>
                  <w:divsChild>
                    <w:div w:id="21263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t.shenchuang.com/zt/Trafficcheck/" TargetMode="External"/><Relationship Id="rId3" Type="http://schemas.openxmlformats.org/officeDocument/2006/relationships/settings" Target="settings.xml"/><Relationship Id="rId7" Type="http://schemas.openxmlformats.org/officeDocument/2006/relationships/hyperlink" Target="http://www.shenchuang.com/roll_s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hat.shenchuang.com/zt/Trafficcheck/" TargetMode="External"/><Relationship Id="rId11" Type="http://schemas.openxmlformats.org/officeDocument/2006/relationships/fontTable" Target="fontTable.xml"/><Relationship Id="rId5" Type="http://schemas.openxmlformats.org/officeDocument/2006/relationships/hyperlink" Target="http://www.shenchuang.com/roll_sh/" TargetMode="External"/><Relationship Id="rId10" Type="http://schemas.openxmlformats.org/officeDocument/2006/relationships/hyperlink" Target="http://www.shenchuang.com/dy/" TargetMode="External"/><Relationship Id="rId4" Type="http://schemas.openxmlformats.org/officeDocument/2006/relationships/webSettings" Target="webSettings.xml"/><Relationship Id="rId9" Type="http://schemas.openxmlformats.org/officeDocument/2006/relationships/hyperlink" Target="http://szsi.shenchuang.com/gsbx.s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4241</Words>
  <Characters>24180</Characters>
  <Application>Microsoft Office Word</Application>
  <DocSecurity>0</DocSecurity>
  <Lines>201</Lines>
  <Paragraphs>56</Paragraphs>
  <ScaleCrop>false</ScaleCrop>
  <Company/>
  <LinksUpToDate>false</LinksUpToDate>
  <CharactersWithSpaces>28365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2018-04-24T02:19:00Z</dcterms:created>
  <dcterms:modified xsi:type="dcterms:W3CDTF">2018-04-24T02:22:00Z</dcterms:modified>
</cp:coreProperties>
</file>