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8F7" w:rsidRPr="006358F7" w:rsidRDefault="006358F7" w:rsidP="006358F7">
      <w:pPr>
        <w:widowControl/>
        <w:spacing w:before="100" w:beforeAutospacing="1" w:after="100" w:afterAutospacing="1"/>
        <w:jc w:val="left"/>
        <w:outlineLvl w:val="1"/>
        <w:rPr>
          <w:rFonts w:ascii="宋体" w:eastAsia="宋体" w:hAnsi="宋体" w:cs="宋体"/>
          <w:b/>
          <w:bCs/>
          <w:kern w:val="0"/>
          <w:sz w:val="36"/>
          <w:szCs w:val="36"/>
        </w:rPr>
      </w:pPr>
      <w:r w:rsidRPr="006358F7">
        <w:rPr>
          <w:rFonts w:ascii="宋体" w:eastAsia="宋体" w:hAnsi="宋体" w:cs="宋体"/>
          <w:b/>
          <w:bCs/>
          <w:kern w:val="0"/>
          <w:sz w:val="36"/>
          <w:szCs w:val="36"/>
        </w:rPr>
        <w:t>国务院令第279号《建设工程质量管理条例》</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中华人民共和国国务院令</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color w:val="000000"/>
          <w:kern w:val="0"/>
          <w:sz w:val="24"/>
          <w:szCs w:val="24"/>
        </w:rPr>
        <w:t>第</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279</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号</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《建设工程质量管理条例》已经</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2000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月</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日国务院第</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次常务会议通过，现予发布，自发布之日起施行。</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right"/>
        <w:rPr>
          <w:rFonts w:ascii="宋体" w:eastAsia="宋体" w:hAnsi="宋体" w:cs="宋体"/>
          <w:kern w:val="0"/>
          <w:sz w:val="18"/>
          <w:szCs w:val="18"/>
        </w:rPr>
      </w:pP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总理</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朱容基</w:t>
      </w:r>
      <w:proofErr w:type="gramEnd"/>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right"/>
        <w:rPr>
          <w:rFonts w:ascii="宋体" w:eastAsia="宋体" w:hAnsi="宋体" w:cs="宋体"/>
          <w:kern w:val="0"/>
          <w:sz w:val="18"/>
          <w:szCs w:val="18"/>
        </w:rPr>
      </w:pPr>
      <w:r w:rsidRPr="006358F7">
        <w:rPr>
          <w:rFonts w:ascii="Times New Roman" w:eastAsia="宋体" w:hAnsi="Times New Roman" w:cs="Times New Roman"/>
          <w:color w:val="000000"/>
          <w:kern w:val="0"/>
          <w:sz w:val="24"/>
          <w:szCs w:val="24"/>
        </w:rPr>
        <w:t>         2000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月</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30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44"/>
          <w:szCs w:val="44"/>
        </w:rPr>
      </w:pPr>
      <w:bookmarkStart w:id="0" w:name="_GoBack"/>
      <w:r w:rsidRPr="006358F7">
        <w:rPr>
          <w:rFonts w:ascii="宋体" w:eastAsia="宋体" w:hAnsi="宋体" w:cs="宋体"/>
          <w:b/>
          <w:bCs/>
          <w:color w:val="000000"/>
          <w:kern w:val="0"/>
          <w:sz w:val="44"/>
          <w:szCs w:val="44"/>
        </w:rPr>
        <w:t>建设工程质量管理条例</w:t>
      </w:r>
    </w:p>
    <w:bookmarkEnd w:id="0"/>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第一章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总则</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为了加强对建设工程质量的管理，保证建设工程质量，保护人民生命和财产安全，根据《中华人共和国建筑法》，制定本条例。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凡在中华人民共和国境内从事建设工程的新建、扩建、改建等有关活动及实施对建设工程质量监督管理的，必须遵守本条例。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本条例所称建设工程，是指土木工程、建筑工程、线路管道和设备安装工程及装修工程。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建设单位、勘察单位、设计单位、施工单位、工程监理单位依法对建设工程</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责任负责。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县级以上人民政府建设行政主管部门和其他有关部门应当加强对建设工程质量的监督管理。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从事建设工程活动，必须严格执行基本建设程序，坚持先勘察、后设计、再施工的原则。</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县级以上人民政府及其有关部门不得超越权限审批建设项目或者擅自简化基本建设程序。</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国家鼓励采用先进的科学技术和管理方法，提高建设工程质量。</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第二章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建设单位的质量责任和义务</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建设单位应当将工程发包给具有相应资质等级的单位。</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lastRenderedPageBreak/>
        <w:t>建设单位不得将建设工程肢解发包。</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建设单位应当依法对工程建设项目的勘察、设计、施工、监理以及与工程建设有关的重要设备、材料等的采购进行招标。</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建设单位必须向有关的勘察、设计、施工、工程监理等单位提供与建设工程有关的原始资料。</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原始资料必须真实、准确、齐全。</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建设工程发包单位不得迫使承包方以低于成本的价格竞标，不得任意压缩合理工期。</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建设单位不得明示或者暗示设计设计单位或者施工单位违反工程建设强制性标准，降低建设工程质量。</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建设单位应当将施工图设计文件报县级以上人民政府建设行政主管部门或者其他有关部门审查。施工图设计文件审查的具体办法，由国务院建设行政主管部门会同国务院其他有关部门制定。</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施工图设计文件未经审查批准的，不得使用。</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下列建设工程必须实行监理：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（一）国家重点建设工程；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（二）大中型公用事业单位；</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（三）成片开发建设的住宅小区工程；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（四）利用外国政府或者国际组织贷款、援助资金的工程；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（五）国家规定必须实行监理的其他工程。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建设单位在领取施工许可证或者开工报告前，应当按照国家有关规定办理工程质量监督手续。</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按照合同规定，由建设单位采购建筑材料、建筑构配件和设备的，建设单位应当保证建筑材料、建筑构配件和设备符合设计文件和合同要求。</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建设单位不得明示或暗示施工单位使用不合格的建筑材料、建筑构配件和设备。</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涉及建筑主体和承重结构变动的装修工程，建设单位应当在施工前委托原设计单位或者具有相应资质等级的设计单位提出设计方案；没有设计方案的，不得施工。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房屋建筑使用者在装修过程中，不得擅自变动房屋建筑主体和承重结构。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建设单位收到建设工程竣工报告后，应当组织设计、施工、工程监理等有关单位进行竣工验收。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建设工程竣工验收应当具备下列条件：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（一）完成建设工程设计和合同约定的各项内容；</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（二）有完整的技术档案和施工管理资料；</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（三）有工程使用的主要建筑材料、建筑构配件和设备的进场试验报告；</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（四）有勘察、设计、施工、工程监理等单位分别签署的质量合格文件；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（五）有施工单位签署的工程保修书。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建设工程经验收合格的，方可交付使用。</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应当严格按照国家有关档案管理的规定，及时收集、整理建设项目各环节的文件资料，建立、健全建设项目档案，并在建设工程竣工验收后，及时向建设行政主管部门或者其他有关部门移交建设项目档案。</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第三章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勘察、设计单位的质量责任和义务</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从事建设工程勘察、设计的单位应当依法取得相应等级的资质证书，并在其资质等级许可的范围内承揽工程。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禁止勘察、设计单位超越其资质等级许可的范围或者以其他勘察、设计单位的名义承揽工程。禁止勘察、设计单位允许其他单位或者个人以本单位的名义承揽工程。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勘察、设计单位不得转包或者违法分包所承揽的工程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勘察、设计单位必须按照工程建设强制性标准进行勘察、设计，并对其勘察、设计的质量负责。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注册建筑师、注册结构工程师等注册执业人员应当在设计文件上签字，对设计文件负责。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勘察单位提供的地质、测量、水文等勘察成果必须真实、准确。</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第二十一条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设计单位应当根据勘察成果文件进行建设工程设计。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设计文件应当符合国家规定的设计深度要求，注明工程合理使用年限。</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设计单位在设计文件中选用的建筑材料、建筑构配件和设备，应当注明规格、型号、性能等技术指标，其质量要求必须符合国家规定的标准。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除有特殊要求的建筑材料、专用设备、工艺生产线等外，设计单位不得指定生产厂、供应商。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设计单位应当就审查合格的施工图设计文件</w:t>
      </w:r>
      <w:proofErr w:type="gramStart"/>
      <w:r w:rsidRPr="006358F7">
        <w:rPr>
          <w:rFonts w:ascii="宋体" w:eastAsia="宋体" w:hAnsi="宋体" w:cs="宋体"/>
          <w:color w:val="000000"/>
          <w:kern w:val="0"/>
          <w:sz w:val="24"/>
          <w:szCs w:val="24"/>
        </w:rPr>
        <w:t>像施工</w:t>
      </w:r>
      <w:proofErr w:type="gramEnd"/>
      <w:r w:rsidRPr="006358F7">
        <w:rPr>
          <w:rFonts w:ascii="宋体" w:eastAsia="宋体" w:hAnsi="宋体" w:cs="宋体"/>
          <w:color w:val="000000"/>
          <w:kern w:val="0"/>
          <w:sz w:val="24"/>
          <w:szCs w:val="24"/>
        </w:rPr>
        <w:t>单位</w:t>
      </w:r>
      <w:proofErr w:type="gramStart"/>
      <w:r w:rsidRPr="006358F7">
        <w:rPr>
          <w:rFonts w:ascii="宋体" w:eastAsia="宋体" w:hAnsi="宋体" w:cs="宋体"/>
          <w:color w:val="000000"/>
          <w:kern w:val="0"/>
          <w:sz w:val="24"/>
          <w:szCs w:val="24"/>
        </w:rPr>
        <w:t>作出</w:t>
      </w:r>
      <w:proofErr w:type="gramEnd"/>
      <w:r w:rsidRPr="006358F7">
        <w:rPr>
          <w:rFonts w:ascii="宋体" w:eastAsia="宋体" w:hAnsi="宋体" w:cs="宋体"/>
          <w:color w:val="000000"/>
          <w:kern w:val="0"/>
          <w:sz w:val="24"/>
          <w:szCs w:val="24"/>
        </w:rPr>
        <w:t>详细说明。</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设计单位应当参与建设工程质量事故分析，并对因设计造成的质量事故，提出相应的技术处理方案。</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第四章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施工单位的质量责任和义务</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施工单位应当依法取得相应等级的资质证书，并在其资质等级许可的范围内承揽工程。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禁止施工单位超越本单位资质等级许可的业务范围或者以其他施工单位的名义承揽工程。禁止施工单位允许其他单位或者个人以本单位的名义承揽工程。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施工单位不得转包或者违法分包工程。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施工单位对建设工程的施工质量负责。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施工单位应当建立质量责任制，确定工程项目的项目经理、技术负责人和施工管理负责人。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建设工程实行总承包的，总承包单位应当对全部建设工程质量负责；建设工程勘察、设计、施工、设备采购的一项或者多项实行总承包的，总承包单位应当对其承包的建设工程或者采购的设备的质量负责。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总承包单位依法将建设工程分包给其他单位的，分包单位应当按照分包合同的约定对其分包工程的质量向总承包单位负责，总承包单位与分包单位对分包工程的质量承担连带责任。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第二十八条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施工单位必须按照工程设计图纸和施工技术标准施工，不得擅自修改工程设计，不得偷工减料。</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施工单位在施工过程中发现设计文件和图纸有差错的，应当及时提出意见和建议</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第二十九条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施工单位必须按照工程设计要求、施工技术标准和合同约定，对建筑材料、建筑构配件、设备和商品混凝土进行检验，检验应当有书面记录和专人签字；未经检验或者检验不合格的，不得使用。</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施工单位必须建立、健全施工质量的检验制度，严格工序管理，做好隐蔽工程的质量检查和记录。隐蔽工程在隐蔽前，施工单位应当通知建设单位和建设工程质量监督机构。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施工人员对涉及结构安全的试块、试件以及有关材料，应当在建设单位或者工程监理单位监督下现场取样，并</w:t>
      </w:r>
      <w:proofErr w:type="gramStart"/>
      <w:r w:rsidRPr="006358F7">
        <w:rPr>
          <w:rFonts w:ascii="宋体" w:eastAsia="宋体" w:hAnsi="宋体" w:cs="宋体"/>
          <w:color w:val="000000"/>
          <w:kern w:val="0"/>
          <w:sz w:val="24"/>
          <w:szCs w:val="24"/>
        </w:rPr>
        <w:t>送具有</w:t>
      </w:r>
      <w:proofErr w:type="gramEnd"/>
      <w:r w:rsidRPr="006358F7">
        <w:rPr>
          <w:rFonts w:ascii="宋体" w:eastAsia="宋体" w:hAnsi="宋体" w:cs="宋体"/>
          <w:color w:val="000000"/>
          <w:kern w:val="0"/>
          <w:sz w:val="24"/>
          <w:szCs w:val="24"/>
        </w:rPr>
        <w:t>相应资质等级的质量检测单位进行检测。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施工单位对施工中出现质量问题的建设工程或者竣工验收不合格的建设工程，应当负责返修。</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施工单位应当建立、健全教育培训制度，加强对职工的教育培训；未经教育培训或者考核不合格的人员，不得上岗作业。</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第五章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工程监理单位的质量责任和义务</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工程监理单位应当依法取得相应等级的资质证书，并在其资质等级许可的范围内承担工程监理业务。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禁止工程监理单位超越本单位资质等级许可的范围或者以其他工程监利单位的名义承担工程监理业务。禁止工程监理单位允许其他单位或者个人以本单位的名义承担工程监利业务。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工程监理单位不得转让工程监理业务。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工程监理单位与被监理工程的施工承包单位以及建筑材料、建筑构配件和设备供应单位有隶属关系或者其他利害关系的，不得承担该项建设工程的监理业务。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工程监理单位应当依照法律、法规以及有关技术标准、设计文件和建设工程承包合同，代表建设单位对施工质量实施监理，并对施工质量承担监理责任。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工程监理单位应当选派具备相应资格的总监理工程师和监理工程师进驻施工现场。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未经监理工程师签字，建筑材料、建筑构配件和设备不得在工程上使用或者安装，施工单位不得进行下一道工序的施工。未经总监理工程师签字，建设单位不拨付工程款，不进行竣工验收。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 xml:space="preserve">监理工程师应当按照工程监理规范的要求，采取旁站、巡视和平行检验等形式，对建设工程实施监理。　</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第六章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建设工程质量保修</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第三十九条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建设工程实行质量保修制度。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建设工程承包单位在向建设单位提交工程竣工验收报告时，应当向建设单位出具质量保修书。质量保修书中应当明确建设工程的保修范围、保修期限和保修责任等。</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在正常使用条件下，建设工程的最低期限为：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（一）基础设施工程、房屋建筑的地基基础工程和主体结构工程，为设计文件规定的该工程的合理使用年限；</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（二）屋面防水工程、有防水要求的卫生间、房间、和外墙面的防渗漏，为</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（三）供热与供冷系统，为</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个</w:t>
      </w:r>
      <w:proofErr w:type="gramEnd"/>
      <w:r w:rsidRPr="006358F7">
        <w:rPr>
          <w:rFonts w:ascii="宋体" w:eastAsia="宋体" w:hAnsi="宋体" w:cs="宋体"/>
          <w:color w:val="000000"/>
          <w:kern w:val="0"/>
          <w:sz w:val="24"/>
          <w:szCs w:val="24"/>
        </w:rPr>
        <w:t>采暖期、供冷期；</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（四）电器管线、给排水管道、设备安装和装修工程，为</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其他项目的保修期限由发包方和承包方约定。</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建设工程的保修期，自竣工验收合格之日起计算。</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建设工程在保修范围和保修期限内发生质量问题的，施工单位应当履行保修义务，并对造成的损失承担赔偿责任。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建设工程在超过合理使用年限后需要继续使用的，产权所有人应当委托具有相应资质等级的勘察、设计单位鉴定，并根据鉴定结果采取加固、维修等措施，重新界定使用期。</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第七章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监督管理</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国家实行建设工程质量监督管理制度。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国务院建设行政主管部门对全国的建设工程质量实施统一监督管理。国务院铁路、交通、水利等有关部门按照国务院规定的职责分工，负责对全国的有关专业建设工程质量的监督管理。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国务院建设行政主管部门和国务院铁路、交通、水利等有关部门应当加强对有关建设工程质量的法律、法规和强制性标准执行情况的监督检查。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第四十五条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国务院发展计划部门按照国务院规定的职责，组织稽查特派员，对国家出资的重大建设项目实施监督检查。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国务院经济贸易主管部门按照国务院规定的职责，对国家重大技术改造项目实施监督检查。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建设工程质量监督管理，可以由建设行政主管部门或者其他有关部门委托的建设工程质量监督机构具体实施。</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县级以上地方人民政府建设行政主管部门和其他有关部门应当加强对有关建设工程质量的法律、法规和强者性标准执行情况的监督检查。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县级以上人民政府建设行政主管部门和其他有关部门履行监督检查职责时，有权采取下列措施：</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（一）要求被检查的单位提供有关工程质量的文件和资料；</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（二）进入被检查单位的施工现场进行检查；</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（三）发现有影响工程质量的问题时，责令改正。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第四十九条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建设单位应当自建设工程竣工验收合格之日起</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日内，将建设工程竣工验收报告和规划、公安消防、环保等部门出具的认可文件或者准许使用文件报建设行政主管部门或者其他有关部门备案。</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建设行政主管部门或者其他有关部门发现建设单位竣工验收过程中有违反国家有关建设工程质量管理规定行为的，责令停止使用，重新组织竣工验收。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有关单位和个人对县级以上人民政府建设行政主管部门和其他有关部门进行的监督检查应当支持和配合，不得拒绝或者阻碍建设工程质量监督检查人员依法执行职务。</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供水、供电、供气、公安消防等部门或者单位不得明示或者暗示建设单位、施工单位购买其指定的生产供应单位的建筑材料、建筑构配件和设备。</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建设工程发生质量事故，有关单位应当在</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24</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小时内向当地建设行政主管部门和其他有关部门报告。对重大质量事故，事故发生地的建设行政主管部门和其他有关部门应当按照事故类别和等级向当地人民政府和上级建设行政主管部门和其他有关部门报告。</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lastRenderedPageBreak/>
        <w:t>特别重大质量事故的调查程序按照国务院有关规定办理。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任何单位和个人对建设工程的质量事故、质量缺陷都有权检举、控告、投诉。</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第八章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罚则</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第五十四条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违反本条例规定，建设单位将建设工程发包给不具有相应资质等级的勘察、设计、施工单位或者委托给不具有相应资质等级的工程监理单位的，责令改正，处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违反本条例规定，建设单位将建设工程肢解发包的，责令改正，处工程合同价款百分之零点五以上百分之一以下的罚款；对全部或者部分使用国有资金的项目，并可以暂停项目执行或者暂停资金拨付。</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违反本条例规定，建设单位有以下行为之一的，责令改正，处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（一）迫使承包方以低于成本的价格竞标的；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（二）任意压缩合理工期的；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（三）明示或者暗示设计单位或者施工单位违反工程建设强制性标准，降低工程质量的；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（四）施工图设计文件未经审查或者审查不合格，擅自施工的；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（五）建设项目必须实行工程监理而为实行工程监理的；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（六）未按照国家规定办理工程质量监督手续的；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（七）明示或者暗示施工单位使用不合理的建筑材料、建筑构配件和设备的；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（八）未按照国家规定将竣工验收报告、有关认可文件或者准许使用文件报送备案的。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违反本条例规定，建设单位未取得施工许可证或者开工报告未经批准，擅自施工的，责令停止施工，限期改正，处工程合同款价百分之一以上百分之二以下的罚款。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违反本条例规定，建设单位有下列行为之一的，责令改正，处工程合同价款百分之二以上百分之四以下的罚款；造成损失的，依法承担赔偿责任；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（一）未组织竣工验收，擅自交付使用的；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（二）验收不合格，擅自交付使用的；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lastRenderedPageBreak/>
        <w:t>（三）对不合格的建设工程按照合格工程验收的。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第五十九条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违反本条例规定，建设工程竣工验收后，建设单位未向建设行政主管部门或者其他有关部门移交建设项目档案的，责令改正，处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违反本条例规定，勘察、设计、施工、工程监理单位超越本单位资质等级承揽工程的，责令停止违法行为，对勘察、设计单位或者工程监理单位</w:t>
      </w:r>
      <w:proofErr w:type="gramStart"/>
      <w:r w:rsidRPr="006358F7">
        <w:rPr>
          <w:rFonts w:ascii="宋体" w:eastAsia="宋体" w:hAnsi="宋体" w:cs="宋体"/>
          <w:color w:val="000000"/>
          <w:kern w:val="0"/>
          <w:sz w:val="24"/>
          <w:szCs w:val="24"/>
        </w:rPr>
        <w:t>处合同</w:t>
      </w:r>
      <w:proofErr w:type="gramEnd"/>
      <w:r w:rsidRPr="006358F7">
        <w:rPr>
          <w:rFonts w:ascii="宋体" w:eastAsia="宋体" w:hAnsi="宋体" w:cs="宋体"/>
          <w:color w:val="000000"/>
          <w:kern w:val="0"/>
          <w:sz w:val="24"/>
          <w:szCs w:val="24"/>
        </w:rPr>
        <w:t>约定的勘察费、设计费或者监理酬金</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倍</w:t>
      </w:r>
      <w:proofErr w:type="gramEnd"/>
      <w:r w:rsidRPr="006358F7">
        <w:rPr>
          <w:rFonts w:ascii="宋体" w:eastAsia="宋体" w:hAnsi="宋体" w:cs="宋体"/>
          <w:color w:val="000000"/>
          <w:kern w:val="0"/>
          <w:sz w:val="24"/>
          <w:szCs w:val="24"/>
        </w:rPr>
        <w:t>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倍</w:t>
      </w:r>
      <w:proofErr w:type="gramEnd"/>
      <w:r w:rsidRPr="006358F7">
        <w:rPr>
          <w:rFonts w:ascii="宋体" w:eastAsia="宋体" w:hAnsi="宋体" w:cs="宋体"/>
          <w:color w:val="000000"/>
          <w:kern w:val="0"/>
          <w:sz w:val="24"/>
          <w:szCs w:val="24"/>
        </w:rPr>
        <w:t>以下的罚款；对施工单位处工程合同价款百分之二以上百分之四以下的罚款，可以责令停业整顿，降低资质等级；情节严重的，吊销资质证书；有违法所得的，予以没收。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未取得资质证书承揽工程的，予以取缔，依照前款规定处以罚款；有违法所得的，予以没收。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以欺骗手段取得资质证书承揽工程的，吊销资质证书，依照本条第一款规定处以罚款；有违法所得的，予以没收。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违反本条例规定，勘察、设计、施工、工程监理单位允许其他单位或者个人以本单位名义承揽工程的，责令改正，没收违法所得，对勘察、设计单位和工程监理单位</w:t>
      </w:r>
      <w:proofErr w:type="gramStart"/>
      <w:r w:rsidRPr="006358F7">
        <w:rPr>
          <w:rFonts w:ascii="宋体" w:eastAsia="宋体" w:hAnsi="宋体" w:cs="宋体"/>
          <w:color w:val="000000"/>
          <w:kern w:val="0"/>
          <w:sz w:val="24"/>
          <w:szCs w:val="24"/>
        </w:rPr>
        <w:t>处合同</w:t>
      </w:r>
      <w:proofErr w:type="gramEnd"/>
      <w:r w:rsidRPr="006358F7">
        <w:rPr>
          <w:rFonts w:ascii="宋体" w:eastAsia="宋体" w:hAnsi="宋体" w:cs="宋体"/>
          <w:color w:val="000000"/>
          <w:kern w:val="0"/>
          <w:sz w:val="24"/>
          <w:szCs w:val="24"/>
        </w:rPr>
        <w:t>约定的勘察费、设计费和监理酬金</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倍</w:t>
      </w:r>
      <w:proofErr w:type="gramEnd"/>
      <w:r w:rsidRPr="006358F7">
        <w:rPr>
          <w:rFonts w:ascii="宋体" w:eastAsia="宋体" w:hAnsi="宋体" w:cs="宋体"/>
          <w:color w:val="000000"/>
          <w:kern w:val="0"/>
          <w:sz w:val="24"/>
          <w:szCs w:val="24"/>
        </w:rPr>
        <w:t>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w:t>
      </w:r>
      <w:r w:rsidRPr="006358F7">
        <w:rPr>
          <w:rFonts w:ascii="宋体" w:eastAsia="宋体" w:hAnsi="宋体" w:cs="宋体"/>
          <w:kern w:val="0"/>
          <w:sz w:val="18"/>
          <w:szCs w:val="18"/>
        </w:rPr>
        <w:t xml:space="preserve"> </w:t>
      </w:r>
      <w:proofErr w:type="gramStart"/>
      <w:r w:rsidRPr="006358F7">
        <w:rPr>
          <w:rFonts w:ascii="宋体" w:eastAsia="宋体" w:hAnsi="宋体" w:cs="宋体"/>
          <w:color w:val="000000"/>
          <w:kern w:val="0"/>
          <w:sz w:val="24"/>
          <w:szCs w:val="24"/>
        </w:rPr>
        <w:t>倍</w:t>
      </w:r>
      <w:proofErr w:type="gramEnd"/>
      <w:r w:rsidRPr="006358F7">
        <w:rPr>
          <w:rFonts w:ascii="宋体" w:eastAsia="宋体" w:hAnsi="宋体" w:cs="宋体"/>
          <w:color w:val="000000"/>
          <w:kern w:val="0"/>
          <w:sz w:val="24"/>
          <w:szCs w:val="24"/>
        </w:rPr>
        <w:t>以下的罚款；对施工单位处工程合同价款百分之二以上百分之四以下的罚款；可以责令停业整顿，降低资质等级；情节严重的，吊销资质证书。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违反本条例规定，承包单位将承包的工程转包或者违法分包的，责令改正，没收违法所得，对勘察、设计单位</w:t>
      </w:r>
      <w:proofErr w:type="gramStart"/>
      <w:r w:rsidRPr="006358F7">
        <w:rPr>
          <w:rFonts w:ascii="宋体" w:eastAsia="宋体" w:hAnsi="宋体" w:cs="宋体"/>
          <w:color w:val="000000"/>
          <w:kern w:val="0"/>
          <w:sz w:val="24"/>
          <w:szCs w:val="24"/>
        </w:rPr>
        <w:t>处合同</w:t>
      </w:r>
      <w:proofErr w:type="gramEnd"/>
      <w:r w:rsidRPr="006358F7">
        <w:rPr>
          <w:rFonts w:ascii="宋体" w:eastAsia="宋体" w:hAnsi="宋体" w:cs="宋体"/>
          <w:color w:val="000000"/>
          <w:kern w:val="0"/>
          <w:sz w:val="24"/>
          <w:szCs w:val="24"/>
        </w:rPr>
        <w:t>约定的勘察费、设计费百分之二十五以上百分之五十以下的罚款；对施工单位处工程合同价款百分之零点五以上百分之一以下的罚款；可以责令停业整顿，降低资质等级；情节严重的，吊销资质证书。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工程监理单位转让工程监理业务的，责令改正，没收违法所得，</w:t>
      </w:r>
      <w:proofErr w:type="gramStart"/>
      <w:r w:rsidRPr="006358F7">
        <w:rPr>
          <w:rFonts w:ascii="宋体" w:eastAsia="宋体" w:hAnsi="宋体" w:cs="宋体"/>
          <w:color w:val="000000"/>
          <w:kern w:val="0"/>
          <w:sz w:val="24"/>
          <w:szCs w:val="24"/>
        </w:rPr>
        <w:t>处合同</w:t>
      </w:r>
      <w:proofErr w:type="gramEnd"/>
      <w:r w:rsidRPr="006358F7">
        <w:rPr>
          <w:rFonts w:ascii="宋体" w:eastAsia="宋体" w:hAnsi="宋体" w:cs="宋体"/>
          <w:color w:val="000000"/>
          <w:kern w:val="0"/>
          <w:sz w:val="24"/>
          <w:szCs w:val="24"/>
        </w:rPr>
        <w:t>约定的监理酬金百分之二十五以上百分之五十以下的罚款；可以责令停业整顿，降低资质等级；情节严重，吊销资质证书。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违反本条例规定，有下列行为之一的，责令改正，处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30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（一）勘察单位未按照工程建设强制性标准进行勘察的；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（二）设计单位未根据勘察成果文件进行工程设计的；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（三）设计单位指定建筑材料、建筑构配件的生产厂、供应商的；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（四）设计单位未按照工程建设强制性标准进行设计的。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lastRenderedPageBreak/>
        <w:t>有前款所</w:t>
      </w:r>
      <w:proofErr w:type="gramStart"/>
      <w:r w:rsidRPr="006358F7">
        <w:rPr>
          <w:rFonts w:ascii="宋体" w:eastAsia="宋体" w:hAnsi="宋体" w:cs="宋体"/>
          <w:color w:val="000000"/>
          <w:kern w:val="0"/>
          <w:sz w:val="24"/>
          <w:szCs w:val="24"/>
        </w:rPr>
        <w:t>列行</w:t>
      </w:r>
      <w:proofErr w:type="gramEnd"/>
      <w:r w:rsidRPr="006358F7">
        <w:rPr>
          <w:rFonts w:ascii="宋体" w:eastAsia="宋体" w:hAnsi="宋体" w:cs="宋体"/>
          <w:color w:val="000000"/>
          <w:kern w:val="0"/>
          <w:sz w:val="24"/>
          <w:szCs w:val="24"/>
        </w:rPr>
        <w:t>为，造成工程质量事故的，责令停业整顿，降低资质等级；情节严重的，吊销资质证书；造成损失的，依法承担赔偿责任。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违反本条例规定，施工单位未对建筑材料、建筑构配件、设备和商品混凝土进行检验，或者未对涉及结构安全的试块、试件以及有关材料取样检测的，责令改正，处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万元以下的罚款；情节严重的，责令停业整顿，降低资质等级或者吊销资质证书；造成损失的，依法承担赔偿责任。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违反本条例规定，施工单位不履行保修义务或者拖延履行保修义务的，责令改正，处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20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万元以下的罚款，并对在保修期内因质量缺陷造成的损失承担赔偿责任。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工程监理单位有下列行为之一的，责令改正，处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万元以下的罚款，降低资质等级或者吊销资质证书；有违法所得的，予以没收；造成损失的，承担连带赔偿责任；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（一）与建设单位或者施工单位串通，弄虚作假、降低工程质量的；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（二）将不合格的建设工程、建筑材料、建筑构配件和设备按照合格签字的。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违反本条例规定，工程监理单位与被监理工程的施工承包单位以及建筑材料、建筑构配件和设备供应单位有隶属关系或者其他利害关系承担该项建设工程的监理义务的，责令改正，处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万元以下的罚款，降低资质等级或者吊销资质证书；有违法所得的，予以没收。</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第六十九条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违反本条例规定，涉及建筑主体或者承重结构变动的装修工程，没有设计方案擅自施工的，责令改正，处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万元以下的罚款；房屋建筑使用者在装修过程中擅自变动房屋建筑主体和承重结构的，责令改正，处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万元以上</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10</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万元以下的罚款。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有前款所</w:t>
      </w:r>
      <w:proofErr w:type="gramStart"/>
      <w:r w:rsidRPr="006358F7">
        <w:rPr>
          <w:rFonts w:ascii="宋体" w:eastAsia="宋体" w:hAnsi="宋体" w:cs="宋体"/>
          <w:color w:val="000000"/>
          <w:kern w:val="0"/>
          <w:sz w:val="24"/>
          <w:szCs w:val="24"/>
        </w:rPr>
        <w:t>列行</w:t>
      </w:r>
      <w:proofErr w:type="gramEnd"/>
      <w:r w:rsidRPr="006358F7">
        <w:rPr>
          <w:rFonts w:ascii="宋体" w:eastAsia="宋体" w:hAnsi="宋体" w:cs="宋体"/>
          <w:color w:val="000000"/>
          <w:kern w:val="0"/>
          <w:sz w:val="24"/>
          <w:szCs w:val="24"/>
        </w:rPr>
        <w:t>为，造成损失的，依法承担赔偿责任。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发生重大工程质量事故隐瞒不报、谎报或者拖延报告期限的，对直接负责的主管人员和其他责任人员依法给予行政处分。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违反本条例规定，供水、供电、供气、公安消防等部门或者单位明示或者暗示建设单位或者施工单位购买其指定的生产供应单位的建筑材料、建筑构配件和设备，责令改正。</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第七十二条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违反本条例规定，注册建筑师、注册结构工程师、监理工程师等注册执业人员因过错造成质量事故的，责令停业执业</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1</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年；造成重大质量事故的，吊销执业资格证书，</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年以内不予注册；情节特别恶劣的，终身不予注册。</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第七十三条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依照本条例规定，给予单位罚款处罚的，对单位直接负责的主管人员和其他责任人员</w:t>
      </w:r>
      <w:proofErr w:type="gramStart"/>
      <w:r w:rsidRPr="006358F7">
        <w:rPr>
          <w:rFonts w:ascii="宋体" w:eastAsia="宋体" w:hAnsi="宋体" w:cs="宋体"/>
          <w:color w:val="000000"/>
          <w:kern w:val="0"/>
          <w:sz w:val="24"/>
          <w:szCs w:val="24"/>
        </w:rPr>
        <w:t>处单位</w:t>
      </w:r>
      <w:proofErr w:type="gramEnd"/>
      <w:r w:rsidRPr="006358F7">
        <w:rPr>
          <w:rFonts w:ascii="宋体" w:eastAsia="宋体" w:hAnsi="宋体" w:cs="宋体"/>
          <w:color w:val="000000"/>
          <w:kern w:val="0"/>
          <w:sz w:val="24"/>
          <w:szCs w:val="24"/>
        </w:rPr>
        <w:t>罚款数额百分之五以上百分之十以下的罚款。</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第七十四条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建设单位、设计单位、施工单位、工程监理单位违反国家规定，降低工程质量标准，造成重大安全事故，构成犯罪的，对直接责任人员依法追究刑事责任。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第七十五条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本条例规定的责令停业整顿</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降低资质等级和吊销资质证书的行政处罚，由颁发资质证书的机关决定；其他行政处罚，由建设行政主管部门或者其他有关部门依照法定职权决定。</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依照本条例规定被吊销资质证书的，由工商行政管理部门吊销其营业执照。</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第七十六条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国家机关工作人员在建设工程质量监督管理工作中玩忽职守、滥用职权、徇私舞弊，构成犯罪的，依法追究刑事责任；尚不构成犯罪的，依法给予行政处分。</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建设、勘察、设计、施工、工程监理单位的工作人员因调动工作、退休等原因离开该单位后，被发现在该单位工作期间违反国家有关建设工程质量管理规定，造成重大工程质量事故的，仍应当依法追究法律责任。</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第九章</w:t>
      </w:r>
      <w:r w:rsidRPr="006358F7">
        <w:rPr>
          <w:rFonts w:ascii="宋体" w:eastAsia="宋体" w:hAnsi="宋体" w:cs="宋体"/>
          <w:kern w:val="0"/>
          <w:sz w:val="18"/>
          <w:szCs w:val="18"/>
        </w:rPr>
        <w:t xml:space="preserve"> </w:t>
      </w:r>
      <w:r w:rsidRPr="006358F7">
        <w:rPr>
          <w:rFonts w:ascii="Times New Roman" w:eastAsia="宋体" w:hAnsi="Times New Roman" w:cs="Times New Roman"/>
          <w:b/>
          <w:bCs/>
          <w:color w:val="000000"/>
          <w:kern w:val="0"/>
          <w:sz w:val="18"/>
          <w:szCs w:val="18"/>
        </w:rPr>
        <w:t> </w:t>
      </w:r>
      <w:r w:rsidRPr="006358F7">
        <w:rPr>
          <w:rFonts w:ascii="宋体" w:eastAsia="宋体" w:hAnsi="宋体" w:cs="宋体"/>
          <w:kern w:val="0"/>
          <w:sz w:val="18"/>
          <w:szCs w:val="18"/>
        </w:rPr>
        <w:t xml:space="preserve"> </w:t>
      </w:r>
      <w:r w:rsidRPr="006358F7">
        <w:rPr>
          <w:rFonts w:ascii="宋体" w:eastAsia="宋体" w:hAnsi="宋体" w:cs="宋体"/>
          <w:b/>
          <w:bCs/>
          <w:color w:val="000000"/>
          <w:kern w:val="0"/>
          <w:sz w:val="18"/>
          <w:szCs w:val="18"/>
        </w:rPr>
        <w:t>附则</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第七十八条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本条例所称肢解发包，是指建设单位将应当由一个承包单位完成的建设工程分解成若干部分发包给不同的承包单位的行为。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本条例所称违法分包，是指下列行为：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（一）总承包单位将建设工程分包给不具备相应资质条件的单位的；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（二）建设工程总承包合同中未有约定，又未经建设单位认可，承包单位将其承包的部分建设工程交由其他单位完成的；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（三）施工总承包单位将建设工程主体结构的施工分包给其他单位的；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（四）分包单位将其承包的建设工程再分包的。</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color w:val="000000"/>
          <w:kern w:val="0"/>
          <w:sz w:val="24"/>
          <w:szCs w:val="24"/>
        </w:rPr>
        <w:t>本条例所称转包，是指承包单位承包建设工程后，不履行合同约定的责任和义务，将其承包的全部建设工程转给他人或者将其承包的全部建设工程肢解以后以分包的名义分别转给其他单位承包的行为。</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第七十九条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本条例规定的罚款和没收的违法所得，必须全部上缴国库。</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lastRenderedPageBreak/>
        <w:t>第八十条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抢险救灾及其他临时性房屋建筑和农民自建低层住宅的建设活动，不适用本条例。</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第八十一条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军事建设工程的管理，按照中央军事委员会的有关规定执行。</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第八十二条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本条例自发布之日起施行。</w:t>
      </w:r>
      <w:r w:rsidRPr="006358F7">
        <w:rPr>
          <w:rFonts w:ascii="宋体" w:eastAsia="宋体" w:hAnsi="宋体" w:cs="宋体"/>
          <w:kern w:val="0"/>
          <w:sz w:val="18"/>
          <w:szCs w:val="18"/>
        </w:rPr>
        <w:t xml:space="preserve"> </w:t>
      </w:r>
    </w:p>
    <w:p w:rsidR="006358F7" w:rsidRPr="006358F7" w:rsidRDefault="006358F7" w:rsidP="006358F7">
      <w:pPr>
        <w:widowControl/>
        <w:spacing w:before="100" w:beforeAutospacing="1" w:after="100" w:afterAutospacing="1"/>
        <w:jc w:val="center"/>
        <w:rPr>
          <w:rFonts w:ascii="宋体" w:eastAsia="宋体" w:hAnsi="宋体" w:cs="宋体"/>
          <w:kern w:val="0"/>
          <w:sz w:val="18"/>
          <w:szCs w:val="18"/>
        </w:rPr>
      </w:pPr>
      <w:r w:rsidRPr="006358F7">
        <w:rPr>
          <w:rFonts w:ascii="宋体" w:eastAsia="宋体" w:hAnsi="宋体" w:cs="宋体"/>
          <w:b/>
          <w:bCs/>
          <w:color w:val="000000"/>
          <w:kern w:val="0"/>
          <w:sz w:val="18"/>
          <w:szCs w:val="18"/>
        </w:rPr>
        <w:t>附刑法有关条款</w:t>
      </w:r>
    </w:p>
    <w:p w:rsidR="006358F7" w:rsidRPr="006358F7" w:rsidRDefault="006358F7" w:rsidP="006358F7">
      <w:pPr>
        <w:widowControl/>
        <w:spacing w:before="100" w:beforeAutospacing="1" w:after="100" w:afterAutospacing="1"/>
        <w:jc w:val="left"/>
        <w:rPr>
          <w:rFonts w:ascii="宋体" w:eastAsia="宋体" w:hAnsi="宋体" w:cs="宋体"/>
          <w:kern w:val="0"/>
          <w:sz w:val="18"/>
          <w:szCs w:val="18"/>
        </w:rPr>
      </w:pPr>
      <w:r w:rsidRPr="006358F7">
        <w:rPr>
          <w:rFonts w:ascii="宋体" w:eastAsia="宋体" w:hAnsi="宋体" w:cs="宋体"/>
          <w:b/>
          <w:bCs/>
          <w:color w:val="000000"/>
          <w:kern w:val="0"/>
          <w:sz w:val="18"/>
          <w:szCs w:val="18"/>
        </w:rPr>
        <w:t>第一百三十七条</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 </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建设单位、设计单位、施工单位、工程监理单位违反国家规定，降低工程质量标准，造成重大安全事故的，对直接责任人员处</w:t>
      </w:r>
      <w:r w:rsidRPr="006358F7">
        <w:rPr>
          <w:rFonts w:ascii="宋体" w:eastAsia="宋体" w:hAnsi="宋体" w:cs="宋体"/>
          <w:kern w:val="0"/>
          <w:sz w:val="18"/>
          <w:szCs w:val="18"/>
        </w:rPr>
        <w:t xml:space="preserve"> </w:t>
      </w:r>
      <w:r w:rsidRPr="006358F7">
        <w:rPr>
          <w:rFonts w:ascii="Times New Roman" w:eastAsia="宋体" w:hAnsi="Times New Roman" w:cs="Times New Roman"/>
          <w:color w:val="000000"/>
          <w:kern w:val="0"/>
          <w:sz w:val="24"/>
          <w:szCs w:val="24"/>
        </w:rPr>
        <w:t>5</w:t>
      </w:r>
      <w:r w:rsidRPr="006358F7">
        <w:rPr>
          <w:rFonts w:ascii="宋体" w:eastAsia="宋体" w:hAnsi="宋体" w:cs="宋体"/>
          <w:kern w:val="0"/>
          <w:sz w:val="18"/>
          <w:szCs w:val="18"/>
        </w:rPr>
        <w:t xml:space="preserve"> </w:t>
      </w:r>
      <w:r w:rsidRPr="006358F7">
        <w:rPr>
          <w:rFonts w:ascii="宋体" w:eastAsia="宋体" w:hAnsi="宋体" w:cs="宋体"/>
          <w:color w:val="000000"/>
          <w:kern w:val="0"/>
          <w:sz w:val="24"/>
          <w:szCs w:val="24"/>
        </w:rPr>
        <w:t>年以下有期徒刑或者拘役，并处罚金；后果特别严重的，处五年以上十年以下有期徒刑，并处罚金。</w:t>
      </w:r>
      <w:r w:rsidRPr="006358F7">
        <w:rPr>
          <w:rFonts w:ascii="宋体" w:eastAsia="宋体" w:hAnsi="宋体" w:cs="宋体"/>
          <w:kern w:val="0"/>
          <w:sz w:val="18"/>
          <w:szCs w:val="18"/>
        </w:rPr>
        <w:t xml:space="preserve"> </w:t>
      </w:r>
    </w:p>
    <w:p w:rsidR="00246857" w:rsidRDefault="00246857" w:rsidP="006358F7">
      <w:pPr>
        <w:jc w:val="left"/>
      </w:pPr>
    </w:p>
    <w:sectPr w:rsidR="002468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F7"/>
    <w:rsid w:val="00246857"/>
    <w:rsid w:val="0063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58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58F7"/>
    <w:rPr>
      <w:rFonts w:ascii="宋体" w:eastAsia="宋体" w:hAnsi="宋体" w:cs="宋体"/>
      <w:b/>
      <w:bCs/>
      <w:kern w:val="0"/>
      <w:sz w:val="36"/>
      <w:szCs w:val="36"/>
    </w:rPr>
  </w:style>
  <w:style w:type="paragraph" w:styleId="a3">
    <w:name w:val="Normal (Web)"/>
    <w:basedOn w:val="a"/>
    <w:uiPriority w:val="99"/>
    <w:semiHidden/>
    <w:unhideWhenUsed/>
    <w:rsid w:val="006358F7"/>
    <w:pPr>
      <w:widowControl/>
      <w:spacing w:before="100" w:beforeAutospacing="1" w:after="100" w:afterAutospacing="1"/>
      <w:jc w:val="left"/>
    </w:pPr>
    <w:rPr>
      <w:rFonts w:ascii="宋体" w:eastAsia="宋体" w:hAnsi="宋体"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6358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58F7"/>
    <w:rPr>
      <w:rFonts w:ascii="宋体" w:eastAsia="宋体" w:hAnsi="宋体" w:cs="宋体"/>
      <w:b/>
      <w:bCs/>
      <w:kern w:val="0"/>
      <w:sz w:val="36"/>
      <w:szCs w:val="36"/>
    </w:rPr>
  </w:style>
  <w:style w:type="paragraph" w:styleId="a3">
    <w:name w:val="Normal (Web)"/>
    <w:basedOn w:val="a"/>
    <w:uiPriority w:val="99"/>
    <w:semiHidden/>
    <w:unhideWhenUsed/>
    <w:rsid w:val="006358F7"/>
    <w:pPr>
      <w:widowControl/>
      <w:spacing w:before="100" w:beforeAutospacing="1" w:after="100" w:afterAutospacing="1"/>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55054">
      <w:bodyDiv w:val="1"/>
      <w:marLeft w:val="0"/>
      <w:marRight w:val="0"/>
      <w:marTop w:val="0"/>
      <w:marBottom w:val="0"/>
      <w:divBdr>
        <w:top w:val="none" w:sz="0" w:space="0" w:color="auto"/>
        <w:left w:val="none" w:sz="0" w:space="0" w:color="auto"/>
        <w:bottom w:val="none" w:sz="0" w:space="0" w:color="auto"/>
        <w:right w:val="none" w:sz="0" w:space="0" w:color="auto"/>
      </w:divBdr>
      <w:divsChild>
        <w:div w:id="512456691">
          <w:marLeft w:val="0"/>
          <w:marRight w:val="0"/>
          <w:marTop w:val="120"/>
          <w:marBottom w:val="120"/>
          <w:divBdr>
            <w:top w:val="none" w:sz="0" w:space="0" w:color="auto"/>
            <w:left w:val="none" w:sz="0" w:space="0" w:color="auto"/>
            <w:bottom w:val="none" w:sz="0" w:space="0" w:color="auto"/>
            <w:right w:val="none" w:sz="0" w:space="0" w:color="auto"/>
          </w:divBdr>
          <w:divsChild>
            <w:div w:id="1712025068">
              <w:marLeft w:val="0"/>
              <w:marRight w:val="0"/>
              <w:marTop w:val="0"/>
              <w:marBottom w:val="0"/>
              <w:divBdr>
                <w:top w:val="none" w:sz="0" w:space="0" w:color="auto"/>
                <w:left w:val="none" w:sz="0" w:space="0" w:color="auto"/>
                <w:bottom w:val="none" w:sz="0" w:space="0" w:color="auto"/>
                <w:right w:val="none" w:sz="0" w:space="0" w:color="auto"/>
              </w:divBdr>
              <w:divsChild>
                <w:div w:id="1797986535">
                  <w:marLeft w:val="0"/>
                  <w:marRight w:val="0"/>
                  <w:marTop w:val="0"/>
                  <w:marBottom w:val="0"/>
                  <w:divBdr>
                    <w:top w:val="none" w:sz="0" w:space="0" w:color="auto"/>
                    <w:left w:val="none" w:sz="0" w:space="0" w:color="auto"/>
                    <w:bottom w:val="none" w:sz="0" w:space="0" w:color="auto"/>
                    <w:right w:val="none" w:sz="0" w:space="0" w:color="auto"/>
                  </w:divBdr>
                  <w:divsChild>
                    <w:div w:id="14740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26039</dc:creator>
  <cp:lastModifiedBy>26039</cp:lastModifiedBy>
  <cp:revision>1</cp:revision>
  <dcterms:created xsi:type="dcterms:W3CDTF">2018-04-23T06:37:00Z</dcterms:created>
  <dcterms:modified xsi:type="dcterms:W3CDTF">2018-04-23T06:41:00Z</dcterms:modified>
</cp:coreProperties>
</file>